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0DC72" w14:textId="77777777" w:rsidR="00EB35C4" w:rsidRDefault="00EB35C4" w:rsidP="00EB35C4">
      <w:pPr>
        <w:pStyle w:val="GvdeMetni"/>
        <w:spacing w:after="120" w:line="240" w:lineRule="auto"/>
        <w:jc w:val="center"/>
        <w:rPr>
          <w:rFonts w:ascii="Times New Roman" w:hAnsi="Times New Roman" w:cs="Times New Roman"/>
          <w:color w:val="auto"/>
          <w:sz w:val="24"/>
          <w:szCs w:val="24"/>
        </w:rPr>
      </w:pPr>
      <w:r>
        <w:rPr>
          <w:rStyle w:val="richtext"/>
          <w:rFonts w:ascii="Times New Roman" w:hAnsi="Times New Roman" w:cs="Times New Roman"/>
          <w:color w:val="003399"/>
          <w:sz w:val="24"/>
          <w:szCs w:val="24"/>
          <w:u w:val="dotted"/>
        </w:rPr>
        <w:t>İPSALA ORGANİZE SANAYİ BÖLGESİ YÖNETİM BİNASI YAPIM İŞİ</w:t>
      </w:r>
      <w:r>
        <w:rPr>
          <w:rFonts w:ascii="Times New Roman" w:hAnsi="Times New Roman" w:cs="Times New Roman"/>
          <w:color w:val="auto"/>
          <w:sz w:val="24"/>
          <w:szCs w:val="24"/>
        </w:rPr>
        <w:t xml:space="preserve"> </w:t>
      </w:r>
    </w:p>
    <w:p w14:paraId="2035F63B" w14:textId="77777777" w:rsidR="00EB35C4" w:rsidRDefault="00EB35C4" w:rsidP="00EB35C4">
      <w:pPr>
        <w:pStyle w:val="GvdeMetni"/>
        <w:spacing w:after="120" w:line="240" w:lineRule="auto"/>
        <w:jc w:val="center"/>
      </w:pPr>
      <w:r>
        <w:rPr>
          <w:rFonts w:ascii="Times New Roman" w:hAnsi="Times New Roman" w:cs="Times New Roman"/>
          <w:color w:val="auto"/>
          <w:sz w:val="24"/>
          <w:szCs w:val="24"/>
        </w:rPr>
        <w:t>İŞİNE AİT SÖZLEŞME TASARISI</w:t>
      </w:r>
    </w:p>
    <w:p w14:paraId="5133EFCD" w14:textId="77777777" w:rsidR="00EB35C4" w:rsidRDefault="00EB35C4" w:rsidP="00EB35C4">
      <w:pPr>
        <w:jc w:val="both"/>
      </w:pPr>
      <w:r>
        <w:t xml:space="preserve">İKN (İhale Kayıt Numarası): </w:t>
      </w:r>
    </w:p>
    <w:p w14:paraId="5083786B" w14:textId="77777777" w:rsidR="00EB35C4" w:rsidRDefault="00EB35C4" w:rsidP="00EB35C4">
      <w:pPr>
        <w:spacing w:before="120"/>
        <w:jc w:val="both"/>
      </w:pPr>
      <w:r>
        <w:rPr>
          <w:b/>
          <w:bCs/>
          <w:color w:val="auto"/>
        </w:rPr>
        <w:t xml:space="preserve">Madde </w:t>
      </w:r>
      <w:proofErr w:type="gramStart"/>
      <w:r>
        <w:rPr>
          <w:b/>
          <w:bCs/>
          <w:color w:val="auto"/>
        </w:rPr>
        <w:t>1 -</w:t>
      </w:r>
      <w:proofErr w:type="gramEnd"/>
      <w:r>
        <w:rPr>
          <w:b/>
          <w:bCs/>
          <w:color w:val="auto"/>
        </w:rPr>
        <w:t xml:space="preserve"> Sözleşmenin tarafları </w:t>
      </w:r>
    </w:p>
    <w:p w14:paraId="5EAF7EC1" w14:textId="77777777" w:rsidR="00EB35C4" w:rsidRDefault="00EB35C4" w:rsidP="00EB35C4">
      <w:pPr>
        <w:jc w:val="both"/>
      </w:pPr>
      <w:r>
        <w:rPr>
          <w:b/>
          <w:bCs/>
        </w:rPr>
        <w:t>1.1.</w:t>
      </w:r>
      <w:r>
        <w:t xml:space="preserve"> Bu Sözleşme, bir tarafta </w:t>
      </w:r>
      <w:r>
        <w:rPr>
          <w:rStyle w:val="richtext"/>
          <w:b/>
          <w:bCs/>
          <w:color w:val="003399"/>
          <w:u w:val="dotted"/>
        </w:rPr>
        <w:t>İpsala Organize Sanayi Bölgesi Yönetim Kurulu Başkanlığı</w:t>
      </w:r>
      <w:r>
        <w:t xml:space="preserve"> (bundan sonra İdare olarak anılacaktır) ile diğer tarafta ............................................................ (bundan sonra Yüklenici olarak anılacaktır) arasında aşağıda yazılı şartlar dahilinde akdedilmiştir. </w:t>
      </w:r>
    </w:p>
    <w:p w14:paraId="0D9EA2CF" w14:textId="77777777" w:rsidR="00EB35C4" w:rsidRDefault="00EB35C4" w:rsidP="00EB35C4">
      <w:pPr>
        <w:spacing w:before="120"/>
        <w:jc w:val="both"/>
      </w:pPr>
      <w:r>
        <w:rPr>
          <w:b/>
          <w:bCs/>
          <w:color w:val="auto"/>
        </w:rPr>
        <w:t xml:space="preserve">Madde </w:t>
      </w:r>
      <w:proofErr w:type="gramStart"/>
      <w:r>
        <w:rPr>
          <w:b/>
          <w:bCs/>
          <w:color w:val="auto"/>
        </w:rPr>
        <w:t>2 -</w:t>
      </w:r>
      <w:proofErr w:type="gramEnd"/>
      <w:r>
        <w:rPr>
          <w:b/>
          <w:bCs/>
          <w:color w:val="auto"/>
        </w:rPr>
        <w:t xml:space="preserve"> Taraflara ilişkin bilgiler</w:t>
      </w:r>
    </w:p>
    <w:p w14:paraId="19D899DF" w14:textId="77777777" w:rsidR="00EB35C4" w:rsidRDefault="00EB35C4" w:rsidP="00EB35C4">
      <w:pPr>
        <w:jc w:val="both"/>
      </w:pPr>
      <w:r>
        <w:rPr>
          <w:b/>
          <w:bCs/>
        </w:rPr>
        <w:t>2.1.</w:t>
      </w:r>
      <w:r>
        <w:t xml:space="preserve"> İdarenin </w:t>
      </w:r>
    </w:p>
    <w:p w14:paraId="2593BC1B" w14:textId="77777777" w:rsidR="00EB35C4" w:rsidRDefault="00EB35C4" w:rsidP="00EB35C4">
      <w:pPr>
        <w:jc w:val="both"/>
        <w:rPr>
          <w:rFonts w:eastAsia="Times New Roman"/>
        </w:rPr>
      </w:pPr>
      <w:r>
        <w:rPr>
          <w:rFonts w:eastAsia="Times New Roman"/>
        </w:rPr>
        <w:t>a) Adı:</w:t>
      </w:r>
      <w:r>
        <w:rPr>
          <w:rStyle w:val="richtext"/>
          <w:b/>
          <w:bCs/>
          <w:color w:val="003399"/>
          <w:u w:val="dotted"/>
        </w:rPr>
        <w:t xml:space="preserve"> İpsala Organize Sanayi Bölgesi</w:t>
      </w:r>
    </w:p>
    <w:p w14:paraId="2FA42536" w14:textId="77777777" w:rsidR="00EB35C4" w:rsidRDefault="00EB35C4" w:rsidP="00EB35C4">
      <w:pPr>
        <w:jc w:val="both"/>
      </w:pPr>
      <w:r>
        <w:t xml:space="preserve">b) </w:t>
      </w:r>
      <w:proofErr w:type="spellStart"/>
      <w:proofErr w:type="gramStart"/>
      <w:r>
        <w:t>Adresi:</w:t>
      </w:r>
      <w:bookmarkStart w:id="0" w:name="_Hlk182991302"/>
      <w:r>
        <w:rPr>
          <w:rStyle w:val="richtext"/>
          <w:b/>
          <w:bCs/>
          <w:color w:val="003399"/>
          <w:u w:val="dotted"/>
        </w:rPr>
        <w:t>Saraçilyas</w:t>
      </w:r>
      <w:proofErr w:type="spellEnd"/>
      <w:proofErr w:type="gramEnd"/>
      <w:r>
        <w:rPr>
          <w:rStyle w:val="richtext"/>
          <w:b/>
          <w:bCs/>
          <w:color w:val="003399"/>
          <w:u w:val="dotted"/>
        </w:rPr>
        <w:t xml:space="preserve"> Mah. </w:t>
      </w:r>
      <w:proofErr w:type="spellStart"/>
      <w:r>
        <w:rPr>
          <w:rStyle w:val="richtext"/>
          <w:b/>
          <w:bCs/>
          <w:color w:val="003399"/>
          <w:u w:val="dotted"/>
        </w:rPr>
        <w:t>Pazarmeydanı</w:t>
      </w:r>
      <w:proofErr w:type="spellEnd"/>
      <w:r>
        <w:rPr>
          <w:rStyle w:val="richtext"/>
          <w:b/>
          <w:bCs/>
          <w:color w:val="003399"/>
          <w:u w:val="dotted"/>
        </w:rPr>
        <w:t xml:space="preserve"> Sok. No:12/P İpsala Edirne</w:t>
      </w:r>
      <w:r>
        <w:t xml:space="preserve"> </w:t>
      </w:r>
      <w:bookmarkEnd w:id="0"/>
    </w:p>
    <w:p w14:paraId="47345472" w14:textId="77777777" w:rsidR="00EB35C4" w:rsidRDefault="00EB35C4" w:rsidP="00EB35C4">
      <w:pPr>
        <w:jc w:val="both"/>
      </w:pPr>
      <w:r>
        <w:t>c) Telefon numarası:</w:t>
      </w:r>
      <w:r>
        <w:rPr>
          <w:rStyle w:val="richtext"/>
          <w:b/>
          <w:bCs/>
          <w:color w:val="003399"/>
          <w:u w:val="dotted"/>
        </w:rPr>
        <w:t>0530 244 94 22</w:t>
      </w:r>
      <w:r>
        <w:t xml:space="preserve"> </w:t>
      </w:r>
    </w:p>
    <w:p w14:paraId="3D986C5C" w14:textId="77777777" w:rsidR="00EB35C4" w:rsidRDefault="00EB35C4" w:rsidP="00EB35C4">
      <w:pPr>
        <w:jc w:val="both"/>
      </w:pPr>
      <w:proofErr w:type="gramStart"/>
      <w:r>
        <w:t>ç</w:t>
      </w:r>
      <w:proofErr w:type="gramEnd"/>
      <w:r>
        <w:t xml:space="preserve">) Faks numarası: </w:t>
      </w:r>
    </w:p>
    <w:p w14:paraId="1B81E230" w14:textId="77777777" w:rsidR="00EB35C4" w:rsidRDefault="00EB35C4" w:rsidP="00EB35C4">
      <w:pPr>
        <w:jc w:val="both"/>
        <w:rPr>
          <w:rStyle w:val="richtext"/>
          <w:b/>
          <w:bCs/>
          <w:color w:val="003399"/>
          <w:u w:val="dotted"/>
        </w:rPr>
      </w:pPr>
      <w:r>
        <w:t xml:space="preserve">d) Elektronik posta </w:t>
      </w:r>
      <w:proofErr w:type="spellStart"/>
      <w:proofErr w:type="gramStart"/>
      <w:r>
        <w:t>adresi:</w:t>
      </w:r>
      <w:r>
        <w:rPr>
          <w:rStyle w:val="richtext"/>
          <w:b/>
          <w:bCs/>
          <w:color w:val="003399"/>
          <w:u w:val="dotted"/>
        </w:rPr>
        <w:t>info@ipsalaosb.org.tr</w:t>
      </w:r>
      <w:proofErr w:type="spellEnd"/>
      <w:proofErr w:type="gramEnd"/>
    </w:p>
    <w:p w14:paraId="60CEF9F7" w14:textId="77777777" w:rsidR="00EB35C4" w:rsidRDefault="00EB35C4" w:rsidP="00EB35C4">
      <w:pPr>
        <w:jc w:val="both"/>
        <w:rPr>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richtext"/>
          <w:bCs/>
          <w:color w:val="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Kep adresi: ipsalakarmaosb@hs01.kep.tr</w:t>
      </w:r>
    </w:p>
    <w:p w14:paraId="7F587136" w14:textId="77777777" w:rsidR="00EB35C4" w:rsidRDefault="00EB35C4" w:rsidP="00EB35C4">
      <w:pPr>
        <w:jc w:val="both"/>
      </w:pPr>
      <w:r>
        <w:rPr>
          <w:b/>
          <w:bCs/>
        </w:rPr>
        <w:t>2.2.</w:t>
      </w:r>
      <w:r>
        <w:t xml:space="preserve"> Yüklenicinin </w:t>
      </w:r>
    </w:p>
    <w:p w14:paraId="7EFC27D0" w14:textId="77777777" w:rsidR="00EB35C4" w:rsidRDefault="00EB35C4" w:rsidP="00EB35C4">
      <w:pPr>
        <w:jc w:val="both"/>
        <w:rPr>
          <w:rFonts w:eastAsia="Times New Roman"/>
        </w:rPr>
      </w:pPr>
      <w:r>
        <w:rPr>
          <w:rFonts w:eastAsia="Times New Roman"/>
        </w:rPr>
        <w:t xml:space="preserve">a) Adı, Soyadı/Ticaret unvanı: .................................................. </w:t>
      </w:r>
    </w:p>
    <w:p w14:paraId="2A9058DD" w14:textId="77777777" w:rsidR="00EB35C4" w:rsidRDefault="00EB35C4" w:rsidP="00EB35C4">
      <w:pPr>
        <w:jc w:val="both"/>
      </w:pPr>
      <w:r>
        <w:t xml:space="preserve">b) T.C. Kimlik No: .................................................................... </w:t>
      </w:r>
    </w:p>
    <w:p w14:paraId="7EADEB53" w14:textId="77777777" w:rsidR="00EB35C4" w:rsidRDefault="00EB35C4" w:rsidP="00EB35C4">
      <w:pPr>
        <w:jc w:val="both"/>
      </w:pPr>
      <w:r>
        <w:t xml:space="preserve">c) Vergi Kimlik No: ................................................................... </w:t>
      </w:r>
    </w:p>
    <w:p w14:paraId="7129D592" w14:textId="77777777" w:rsidR="00EB35C4" w:rsidRDefault="00EB35C4" w:rsidP="00EB35C4">
      <w:pPr>
        <w:jc w:val="both"/>
      </w:pPr>
      <w:proofErr w:type="gramStart"/>
      <w:r>
        <w:t>ç</w:t>
      </w:r>
      <w:proofErr w:type="gramEnd"/>
      <w:r>
        <w:t xml:space="preserve">) Yüklenicinin tebligata esas adresi: ................................................ </w:t>
      </w:r>
    </w:p>
    <w:p w14:paraId="6CF33D25" w14:textId="77777777" w:rsidR="00EB35C4" w:rsidRDefault="00EB35C4" w:rsidP="00EB35C4">
      <w:pPr>
        <w:jc w:val="both"/>
      </w:pPr>
      <w:r>
        <w:t xml:space="preserve">d) Telefon numarası: .................................................................. </w:t>
      </w:r>
    </w:p>
    <w:p w14:paraId="4A7D9F10" w14:textId="77777777" w:rsidR="00EB35C4" w:rsidRDefault="00EB35C4" w:rsidP="00EB35C4">
      <w:pPr>
        <w:jc w:val="both"/>
      </w:pPr>
      <w:r>
        <w:t xml:space="preserve">e) Bildirime esas faks numarası: ...................................................... </w:t>
      </w:r>
    </w:p>
    <w:p w14:paraId="504C14EF" w14:textId="77777777" w:rsidR="00EB35C4" w:rsidRDefault="00EB35C4" w:rsidP="00EB35C4">
      <w:pPr>
        <w:jc w:val="both"/>
      </w:pPr>
      <w:r>
        <w:t xml:space="preserve">f) Bildirime esas elektronik posta adresi: ............................................ </w:t>
      </w:r>
    </w:p>
    <w:p w14:paraId="11CBF2CA" w14:textId="77777777" w:rsidR="00EB35C4" w:rsidRDefault="00EB35C4" w:rsidP="00EB35C4">
      <w:pPr>
        <w:jc w:val="both"/>
      </w:pPr>
      <w:r>
        <w:t xml:space="preserve">g) Elektronik tebligat </w:t>
      </w:r>
      <w:proofErr w:type="gramStart"/>
      <w:r>
        <w:t>adresi :</w:t>
      </w:r>
      <w:proofErr w:type="gramEnd"/>
      <w:r>
        <w:t xml:space="preserve">........................................................ </w:t>
      </w:r>
    </w:p>
    <w:p w14:paraId="582DDA51" w14:textId="77777777" w:rsidR="00EB35C4" w:rsidRDefault="00EB35C4" w:rsidP="00EB35C4">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14:paraId="721D3256" w14:textId="77777777" w:rsidR="00EB35C4" w:rsidRDefault="00EB35C4" w:rsidP="00EB35C4">
      <w:pPr>
        <w:jc w:val="both"/>
      </w:pPr>
      <w:r>
        <w:rPr>
          <w:b/>
          <w:bCs/>
        </w:rPr>
        <w:t>2.4.</w:t>
      </w:r>
      <w:r>
        <w:t xml:space="preserve"> Taraflar, yazılı tebligatı daha sonra süresi içinde yapmak kaydıyla, kurye, faks veya elektronik posta gibi diğer yollarla da bildirim yapabilirler. </w:t>
      </w:r>
    </w:p>
    <w:p w14:paraId="6520F012" w14:textId="77777777" w:rsidR="00EB35C4" w:rsidRDefault="00EB35C4" w:rsidP="00EB35C4">
      <w:pPr>
        <w:spacing w:before="120"/>
        <w:jc w:val="both"/>
      </w:pPr>
      <w:r>
        <w:rPr>
          <w:b/>
          <w:bCs/>
          <w:color w:val="auto"/>
        </w:rPr>
        <w:t xml:space="preserve">Madde </w:t>
      </w:r>
      <w:proofErr w:type="gramStart"/>
      <w:r>
        <w:rPr>
          <w:b/>
          <w:bCs/>
          <w:color w:val="auto"/>
        </w:rPr>
        <w:t>3 -</w:t>
      </w:r>
      <w:proofErr w:type="gramEnd"/>
      <w:r>
        <w:rPr>
          <w:b/>
          <w:bCs/>
          <w:color w:val="auto"/>
        </w:rPr>
        <w:t xml:space="preserve"> İşin adı, yapılma yeri, niteliği, türü ve miktarı</w:t>
      </w:r>
    </w:p>
    <w:p w14:paraId="3BA6D2DB" w14:textId="77777777" w:rsidR="00EB35C4" w:rsidRDefault="00EB35C4" w:rsidP="00EB35C4">
      <w:pPr>
        <w:jc w:val="both"/>
      </w:pPr>
      <w:r>
        <w:rPr>
          <w:b/>
          <w:bCs/>
        </w:rPr>
        <w:t>3.1.</w:t>
      </w:r>
      <w:r>
        <w:t xml:space="preserve"> İşin </w:t>
      </w:r>
      <w:proofErr w:type="gramStart"/>
      <w:r>
        <w:t>adı :</w:t>
      </w:r>
      <w:proofErr w:type="gramEnd"/>
      <w:r>
        <w:t xml:space="preserve"> </w:t>
      </w:r>
      <w:bookmarkStart w:id="1" w:name="_Hlk182991409"/>
      <w:r>
        <w:rPr>
          <w:rStyle w:val="richtext"/>
          <w:b/>
          <w:bCs/>
          <w:color w:val="003399"/>
          <w:u w:val="dotted"/>
        </w:rPr>
        <w:t>İpsala Organize Sanayi Bölgesi Yönetim Binası Yapım İşi</w:t>
      </w:r>
      <w:r>
        <w:t xml:space="preserve"> </w:t>
      </w:r>
      <w:bookmarkEnd w:id="1"/>
    </w:p>
    <w:p w14:paraId="09F4001E" w14:textId="77777777" w:rsidR="00EB35C4" w:rsidRDefault="00EB35C4" w:rsidP="00EB35C4">
      <w:pPr>
        <w:jc w:val="both"/>
      </w:pPr>
      <w:r>
        <w:rPr>
          <w:b/>
          <w:bCs/>
        </w:rPr>
        <w:t>3.2.</w:t>
      </w:r>
      <w:r>
        <w:t xml:space="preserve"> İşin yapılma yeri: </w:t>
      </w:r>
      <w:r>
        <w:rPr>
          <w:rStyle w:val="richtext"/>
          <w:b/>
          <w:bCs/>
          <w:color w:val="003399"/>
          <w:u w:val="dotted"/>
        </w:rPr>
        <w:t xml:space="preserve">İpsala Organize Sanayi Bölgesine ait İpsala </w:t>
      </w:r>
      <w:proofErr w:type="spellStart"/>
      <w:r>
        <w:rPr>
          <w:rStyle w:val="richtext"/>
          <w:b/>
          <w:bCs/>
          <w:color w:val="003399"/>
          <w:u w:val="dotted"/>
        </w:rPr>
        <w:t>Sarpdere</w:t>
      </w:r>
      <w:proofErr w:type="spellEnd"/>
      <w:r>
        <w:rPr>
          <w:rStyle w:val="richtext"/>
          <w:b/>
          <w:bCs/>
          <w:color w:val="003399"/>
          <w:u w:val="dotted"/>
        </w:rPr>
        <w:t xml:space="preserve"> 143 Ada 11 Parsel  </w:t>
      </w:r>
    </w:p>
    <w:p w14:paraId="70B5293B" w14:textId="77777777" w:rsidR="00EB35C4" w:rsidRDefault="00EB35C4" w:rsidP="00EB35C4">
      <w:pPr>
        <w:jc w:val="both"/>
      </w:pPr>
      <w:r>
        <w:rPr>
          <w:b/>
          <w:bCs/>
        </w:rPr>
        <w:t>3.3.</w:t>
      </w:r>
      <w:r>
        <w:t xml:space="preserve"> İşin niteliği, türü ve miktarı: </w:t>
      </w:r>
    </w:p>
    <w:tbl>
      <w:tblPr>
        <w:tblW w:w="5000" w:type="pct"/>
        <w:tblCellSpacing w:w="0" w:type="dxa"/>
        <w:tblCellMar>
          <w:left w:w="0" w:type="dxa"/>
          <w:right w:w="0" w:type="dxa"/>
        </w:tblCellMar>
        <w:tblLook w:val="04A0" w:firstRow="1" w:lastRow="0" w:firstColumn="1" w:lastColumn="0" w:noHBand="0" w:noVBand="1"/>
      </w:tblPr>
      <w:tblGrid>
        <w:gridCol w:w="9781"/>
      </w:tblGrid>
      <w:tr w:rsidR="00EB35C4" w14:paraId="025B8398" w14:textId="77777777" w:rsidTr="00C80BAA">
        <w:trPr>
          <w:tblCellSpacing w:w="0" w:type="dxa"/>
        </w:trPr>
        <w:tc>
          <w:tcPr>
            <w:tcW w:w="0" w:type="auto"/>
            <w:vAlign w:val="center"/>
            <w:hideMark/>
          </w:tcPr>
          <w:p w14:paraId="70FBAE52" w14:textId="77777777" w:rsidR="00EB35C4" w:rsidRDefault="00EB35C4" w:rsidP="00C80BAA">
            <w:pPr>
              <w:overflowPunct/>
              <w:autoSpaceDE/>
              <w:rPr>
                <w:rFonts w:eastAsia="Times New Roman"/>
                <w:color w:val="auto"/>
              </w:rPr>
            </w:pPr>
            <w:bookmarkStart w:id="2" w:name="_Hlk182991531"/>
            <w:r>
              <w:rPr>
                <w:rFonts w:eastAsia="Times New Roman"/>
                <w:color w:val="auto"/>
              </w:rPr>
              <w:t>İpsala Organize Sanayi Bölgesine ayrıntısı uygulama projelerinde gösterilen bodrum, zemin+1 kat yönetim binası yapılması işi</w:t>
            </w:r>
            <w:bookmarkEnd w:id="2"/>
          </w:p>
        </w:tc>
      </w:tr>
    </w:tbl>
    <w:p w14:paraId="0BD3FED1" w14:textId="77777777" w:rsidR="00EB35C4" w:rsidRDefault="00EB35C4" w:rsidP="00EB35C4">
      <w:pPr>
        <w:spacing w:before="120"/>
        <w:jc w:val="both"/>
      </w:pPr>
      <w:r>
        <w:rPr>
          <w:b/>
          <w:bCs/>
          <w:color w:val="auto"/>
        </w:rPr>
        <w:t xml:space="preserve">Madde </w:t>
      </w:r>
      <w:proofErr w:type="gramStart"/>
      <w:r>
        <w:rPr>
          <w:b/>
          <w:bCs/>
          <w:color w:val="auto"/>
        </w:rPr>
        <w:t>4 -</w:t>
      </w:r>
      <w:proofErr w:type="gramEnd"/>
      <w:r>
        <w:rPr>
          <w:b/>
          <w:bCs/>
          <w:color w:val="auto"/>
        </w:rPr>
        <w:t xml:space="preserve"> Sözleşmenin dili</w:t>
      </w:r>
    </w:p>
    <w:p w14:paraId="5EE34BED" w14:textId="77777777" w:rsidR="00EB35C4" w:rsidRDefault="00EB35C4" w:rsidP="00EB35C4">
      <w:pPr>
        <w:jc w:val="both"/>
      </w:pPr>
      <w:r>
        <w:rPr>
          <w:b/>
          <w:bCs/>
        </w:rPr>
        <w:t>4.1.</w:t>
      </w:r>
      <w:r>
        <w:t xml:space="preserve"> Sözleşmenin dili </w:t>
      </w:r>
      <w:proofErr w:type="spellStart"/>
      <w:r>
        <w:t>Türkçe'dir</w:t>
      </w:r>
      <w:proofErr w:type="spellEnd"/>
      <w:r>
        <w:t xml:space="preserve">. </w:t>
      </w:r>
    </w:p>
    <w:p w14:paraId="50E4B62D" w14:textId="77777777" w:rsidR="00EB35C4" w:rsidRDefault="00EB35C4" w:rsidP="00EB35C4">
      <w:pPr>
        <w:spacing w:before="120"/>
        <w:jc w:val="both"/>
      </w:pPr>
      <w:r>
        <w:rPr>
          <w:b/>
          <w:bCs/>
          <w:color w:val="auto"/>
        </w:rPr>
        <w:t xml:space="preserve">Madde </w:t>
      </w:r>
      <w:proofErr w:type="gramStart"/>
      <w:r>
        <w:rPr>
          <w:b/>
          <w:bCs/>
          <w:color w:val="auto"/>
        </w:rPr>
        <w:t>5 -</w:t>
      </w:r>
      <w:proofErr w:type="gramEnd"/>
      <w:r>
        <w:rPr>
          <w:b/>
          <w:bCs/>
          <w:color w:val="auto"/>
        </w:rPr>
        <w:t xml:space="preserve"> Tanımlar</w:t>
      </w:r>
    </w:p>
    <w:p w14:paraId="712DCD43" w14:textId="77777777" w:rsidR="00EB35C4" w:rsidRDefault="00EB35C4" w:rsidP="00EB35C4">
      <w:pPr>
        <w:jc w:val="both"/>
      </w:pPr>
      <w:r>
        <w:rPr>
          <w:b/>
          <w:bCs/>
        </w:rPr>
        <w:t>5.1.</w:t>
      </w:r>
      <w:r>
        <w:t xml:space="preserve"> Bu Sözleşmenin uygulanmasında, 4734 sayılı Kamu İhale Kanunu ve 4735 sayılı Kamu İhale Sözleşmeleri Kanunu ile Yapım İşleri Genel Şartnamesinde ve ihale dokümanında oluşturan diğer belgelerde yer alan tanımlar geçerlidir. </w:t>
      </w:r>
    </w:p>
    <w:p w14:paraId="05287948" w14:textId="77777777" w:rsidR="00EB35C4" w:rsidRDefault="00EB35C4" w:rsidP="00EB35C4">
      <w:pPr>
        <w:spacing w:before="120"/>
        <w:jc w:val="both"/>
      </w:pPr>
      <w:r>
        <w:rPr>
          <w:b/>
          <w:bCs/>
          <w:color w:val="auto"/>
        </w:rPr>
        <w:t xml:space="preserve">Madde </w:t>
      </w:r>
      <w:proofErr w:type="gramStart"/>
      <w:r>
        <w:rPr>
          <w:b/>
          <w:bCs/>
          <w:color w:val="auto"/>
        </w:rPr>
        <w:t>6 -</w:t>
      </w:r>
      <w:proofErr w:type="gramEnd"/>
      <w:r>
        <w:rPr>
          <w:b/>
          <w:bCs/>
          <w:color w:val="auto"/>
        </w:rPr>
        <w:t xml:space="preserve"> Sözleşmenin türü ve bedeli</w:t>
      </w:r>
    </w:p>
    <w:p w14:paraId="7CC16F08" w14:textId="77777777" w:rsidR="00EB35C4" w:rsidRDefault="00EB35C4" w:rsidP="00EB35C4">
      <w:pPr>
        <w:jc w:val="both"/>
      </w:pPr>
      <w:r>
        <w:rPr>
          <w:b/>
          <w:bCs/>
        </w:rPr>
        <w:t>6.1.</w:t>
      </w:r>
      <w:r>
        <w:t xml:space="preserve"> Bu Sözleşme, anahtar teslimi götürü bedel sözleşme olup, ihale dokümanında yer alan uygulama projeleri ve bunlara ilişkin mahal listelerine dayalı olarak, işin tamamı için yüklenici tarafından teklif edilen ........…............................................(rakam ve yazıyla) toplam bedel üzerinden akdedilmiştir. </w:t>
      </w:r>
    </w:p>
    <w:p w14:paraId="23CD88BC" w14:textId="77777777" w:rsidR="00EB35C4" w:rsidRDefault="00EB35C4" w:rsidP="00EB35C4">
      <w:pPr>
        <w:jc w:val="both"/>
      </w:pPr>
      <w:r>
        <w:rPr>
          <w:b/>
          <w:bCs/>
        </w:rPr>
        <w:t>6.2.</w:t>
      </w:r>
      <w:r>
        <w:t xml:space="preserve"> Yapılan işlerin bedellerinin ödenmesinde, yüklenicinin teklif ettiği toplam bedel esas alınır. </w:t>
      </w:r>
    </w:p>
    <w:p w14:paraId="1F034D78" w14:textId="77777777" w:rsidR="00EB35C4" w:rsidRDefault="00EB35C4" w:rsidP="00EB35C4">
      <w:pPr>
        <w:spacing w:before="120"/>
        <w:jc w:val="both"/>
        <w:rPr>
          <w:b/>
          <w:bCs/>
          <w:color w:val="auto"/>
        </w:rPr>
      </w:pPr>
    </w:p>
    <w:p w14:paraId="5CBFBEC5" w14:textId="77777777" w:rsidR="00EB35C4" w:rsidRDefault="00EB35C4" w:rsidP="00EB35C4">
      <w:pPr>
        <w:spacing w:before="120"/>
        <w:jc w:val="both"/>
      </w:pPr>
      <w:r>
        <w:rPr>
          <w:b/>
          <w:bCs/>
          <w:color w:val="auto"/>
        </w:rPr>
        <w:lastRenderedPageBreak/>
        <w:t xml:space="preserve">Madde </w:t>
      </w:r>
      <w:proofErr w:type="gramStart"/>
      <w:r>
        <w:rPr>
          <w:b/>
          <w:bCs/>
          <w:color w:val="auto"/>
        </w:rPr>
        <w:t>7 -</w:t>
      </w:r>
      <w:proofErr w:type="gramEnd"/>
      <w:r>
        <w:rPr>
          <w:b/>
          <w:bCs/>
          <w:color w:val="auto"/>
        </w:rPr>
        <w:t xml:space="preserve"> Sözleşme bedeline dahil olan giderler</w:t>
      </w:r>
    </w:p>
    <w:p w14:paraId="43068506" w14:textId="77777777" w:rsidR="00EB35C4" w:rsidRDefault="00EB35C4" w:rsidP="00EB35C4">
      <w:pPr>
        <w:jc w:val="both"/>
      </w:pPr>
      <w:r>
        <w:rPr>
          <w:b/>
          <w:bCs/>
        </w:rPr>
        <w:t>7.1.</w:t>
      </w:r>
      <w:r>
        <w:t xml:space="preserve"> Taahhüdün yerine getirilmesine ilişkin her türlü vergi, resim, harç, yapı kullanım izin belgesi giderleri </w:t>
      </w:r>
      <w:proofErr w:type="spellStart"/>
      <w:r>
        <w:t>vb</w:t>
      </w:r>
      <w:proofErr w:type="spellEnd"/>
      <w:r>
        <w:t xml:space="preserve"> giderler ile ulaşım, sözleşme kapsamındaki her türlü sigorta giderleri sözleşme bedeline dahildir. İlgili mevzuatı uyarınca hesaplanacak Katma Değer Vergisi sözleşme bedeline dahil olmayıp, İdare tarafından Yükleniciye ödenir. </w:t>
      </w:r>
    </w:p>
    <w:p w14:paraId="6C2A21E0" w14:textId="77777777" w:rsidR="00EB35C4" w:rsidRDefault="00EB35C4" w:rsidP="00EB35C4">
      <w:pPr>
        <w:spacing w:before="120"/>
        <w:jc w:val="both"/>
      </w:pPr>
      <w:r>
        <w:rPr>
          <w:b/>
          <w:bCs/>
          <w:color w:val="auto"/>
        </w:rPr>
        <w:t xml:space="preserve">Madde </w:t>
      </w:r>
      <w:proofErr w:type="gramStart"/>
      <w:r>
        <w:rPr>
          <w:b/>
          <w:bCs/>
          <w:color w:val="auto"/>
        </w:rPr>
        <w:t>8 -</w:t>
      </w:r>
      <w:proofErr w:type="gramEnd"/>
      <w:r>
        <w:rPr>
          <w:b/>
          <w:bCs/>
          <w:color w:val="auto"/>
        </w:rPr>
        <w:t xml:space="preserve"> Sözleşmenin ekleri</w:t>
      </w:r>
    </w:p>
    <w:p w14:paraId="27628164" w14:textId="77777777" w:rsidR="00EB35C4" w:rsidRDefault="00EB35C4" w:rsidP="00EB35C4">
      <w:pPr>
        <w:jc w:val="both"/>
      </w:pPr>
      <w:r>
        <w:rPr>
          <w:b/>
          <w:bCs/>
        </w:rPr>
        <w:t>8.1.</w:t>
      </w:r>
      <w: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14:paraId="090AAC47" w14:textId="77777777" w:rsidR="00EB35C4" w:rsidRDefault="00EB35C4" w:rsidP="00EB35C4">
      <w:pPr>
        <w:jc w:val="both"/>
      </w:pPr>
      <w:r>
        <w:rPr>
          <w:b/>
          <w:bCs/>
        </w:rPr>
        <w:t>8.2.</w:t>
      </w:r>
      <w:r>
        <w:t xml:space="preserve">İhale dokümanını oluşturan belgeler </w:t>
      </w:r>
    </w:p>
    <w:p w14:paraId="797FD630" w14:textId="77777777" w:rsidR="00EB35C4" w:rsidRDefault="00EB35C4" w:rsidP="00EB35C4">
      <w:pPr>
        <w:jc w:val="both"/>
      </w:pPr>
      <w:r>
        <w:rPr>
          <w:b/>
          <w:bCs/>
        </w:rPr>
        <w:t>8.2.1.</w:t>
      </w:r>
      <w:r>
        <w:t xml:space="preserve"> İhale dokümanını oluşturan belgeler arasındaki öncelik sıralaması aşağıdaki gibidir </w:t>
      </w:r>
    </w:p>
    <w:p w14:paraId="3848EAB2" w14:textId="77777777" w:rsidR="00EB35C4" w:rsidRDefault="00EB35C4" w:rsidP="00EB35C4">
      <w:pPr>
        <w:jc w:val="both"/>
        <w:rPr>
          <w:rFonts w:eastAsia="Times New Roman"/>
        </w:rPr>
      </w:pPr>
      <w:r>
        <w:rPr>
          <w:rFonts w:eastAsia="Times New Roman"/>
        </w:rPr>
        <w:t xml:space="preserve">1-Yapım İşleri Genel Şartnamesi </w:t>
      </w:r>
    </w:p>
    <w:p w14:paraId="606080DC" w14:textId="77777777" w:rsidR="00EB35C4" w:rsidRDefault="00EB35C4" w:rsidP="00EB35C4">
      <w:pPr>
        <w:jc w:val="both"/>
      </w:pPr>
      <w:r>
        <w:t xml:space="preserve">2-İdari Şartname, </w:t>
      </w:r>
    </w:p>
    <w:p w14:paraId="713C5BB9" w14:textId="77777777" w:rsidR="00EB35C4" w:rsidRDefault="00EB35C4" w:rsidP="00EB35C4">
      <w:pPr>
        <w:jc w:val="both"/>
      </w:pPr>
      <w:r>
        <w:t xml:space="preserve">3-Sözleşme Tasarısı, </w:t>
      </w:r>
    </w:p>
    <w:p w14:paraId="3397C650" w14:textId="77777777" w:rsidR="00EB35C4" w:rsidRDefault="00EB35C4" w:rsidP="00EB35C4">
      <w:pPr>
        <w:jc w:val="both"/>
      </w:pPr>
      <w:r>
        <w:t xml:space="preserve">4-Uygulama Projesi, </w:t>
      </w:r>
    </w:p>
    <w:p w14:paraId="609FB983" w14:textId="77777777" w:rsidR="00EB35C4" w:rsidRDefault="00EB35C4" w:rsidP="00EB35C4">
      <w:pPr>
        <w:jc w:val="both"/>
      </w:pPr>
      <w:r>
        <w:t xml:space="preserve">5-Mahal Listesi, </w:t>
      </w:r>
    </w:p>
    <w:p w14:paraId="6A9CB73F" w14:textId="77777777" w:rsidR="00EB35C4" w:rsidRDefault="00EB35C4" w:rsidP="00EB35C4">
      <w:pPr>
        <w:jc w:val="both"/>
      </w:pPr>
      <w:r>
        <w:t xml:space="preserve">6-Özel Teknik Şartname, </w:t>
      </w:r>
    </w:p>
    <w:p w14:paraId="192ED1DE" w14:textId="77777777" w:rsidR="00EB35C4" w:rsidRDefault="00EB35C4" w:rsidP="00EB35C4">
      <w:pPr>
        <w:jc w:val="both"/>
      </w:pPr>
      <w:r>
        <w:t xml:space="preserve">7-Genel Teknik Şartname, </w:t>
      </w:r>
    </w:p>
    <w:p w14:paraId="3435ED4B" w14:textId="77777777" w:rsidR="00EB35C4" w:rsidRDefault="00EB35C4" w:rsidP="00EB35C4">
      <w:pPr>
        <w:jc w:val="both"/>
      </w:pPr>
      <w:r>
        <w:t xml:space="preserve">8-Açıklamalar (varsa), </w:t>
      </w:r>
    </w:p>
    <w:p w14:paraId="13DD2034" w14:textId="77777777" w:rsidR="00EB35C4" w:rsidRDefault="00EB35C4" w:rsidP="00EB35C4">
      <w:pPr>
        <w:jc w:val="both"/>
      </w:pPr>
      <w:r>
        <w:t>9-Diğer Ekler.</w:t>
      </w:r>
    </w:p>
    <w:p w14:paraId="25292915" w14:textId="77777777" w:rsidR="00EB35C4" w:rsidRDefault="00EB35C4" w:rsidP="00EB35C4">
      <w:pPr>
        <w:jc w:val="both"/>
      </w:pPr>
      <w:r>
        <w:rPr>
          <w:b/>
          <w:bCs/>
        </w:rPr>
        <w:t>8.3.</w:t>
      </w:r>
      <w:r>
        <w:t xml:space="preserve"> Varsa, zeyilnameler ait oldukları dokümanın öncelik sırasına sahiptir. </w:t>
      </w:r>
    </w:p>
    <w:p w14:paraId="3719DB54" w14:textId="77777777" w:rsidR="00EB35C4" w:rsidRDefault="00EB35C4" w:rsidP="00EB35C4">
      <w:pPr>
        <w:spacing w:before="120"/>
        <w:jc w:val="both"/>
      </w:pPr>
      <w:r>
        <w:rPr>
          <w:b/>
          <w:bCs/>
          <w:color w:val="auto"/>
        </w:rPr>
        <w:t xml:space="preserve">Madde </w:t>
      </w:r>
      <w:proofErr w:type="gramStart"/>
      <w:r>
        <w:rPr>
          <w:b/>
          <w:bCs/>
          <w:color w:val="auto"/>
        </w:rPr>
        <w:t>9 -</w:t>
      </w:r>
      <w:proofErr w:type="gramEnd"/>
      <w:r>
        <w:rPr>
          <w:b/>
          <w:bCs/>
          <w:color w:val="auto"/>
        </w:rPr>
        <w:t xml:space="preserve"> İşe başlama ve bitirme tarihi</w:t>
      </w:r>
    </w:p>
    <w:p w14:paraId="75FFF10A" w14:textId="77777777" w:rsidR="00EB35C4" w:rsidRDefault="00EB35C4" w:rsidP="00EB35C4">
      <w:pPr>
        <w:jc w:val="both"/>
      </w:pPr>
      <w:r>
        <w:rPr>
          <w:b/>
          <w:bCs/>
        </w:rPr>
        <w:t>9.1.</w:t>
      </w:r>
      <w:r>
        <w:t xml:space="preserve"> Sözleşmenin imzalandığı tarihten itibaren </w:t>
      </w:r>
      <w:r>
        <w:rPr>
          <w:rStyle w:val="richtext"/>
          <w:b/>
          <w:bCs/>
          <w:color w:val="003399"/>
          <w:u w:val="dotted"/>
        </w:rPr>
        <w:t>10</w:t>
      </w:r>
      <w:r>
        <w:t xml:space="preserve"> (</w:t>
      </w:r>
      <w:proofErr w:type="gramStart"/>
      <w:r>
        <w:rPr>
          <w:rStyle w:val="richtext"/>
          <w:b/>
          <w:bCs/>
          <w:color w:val="003399"/>
          <w:u w:val="dotted"/>
        </w:rPr>
        <w:t>On</w:t>
      </w:r>
      <w:r>
        <w:t xml:space="preserve"> )</w:t>
      </w:r>
      <w:proofErr w:type="gramEnd"/>
      <w:r>
        <w:t xml:space="preserve"> gün içinde Yapım İşleri Genel Şartnamesi hükümlerine göre yer teslimi yapılarak işe başlanır. </w:t>
      </w:r>
    </w:p>
    <w:p w14:paraId="76CF106E" w14:textId="77777777" w:rsidR="00EB35C4" w:rsidRDefault="00EB35C4" w:rsidP="00EB35C4">
      <w:pPr>
        <w:jc w:val="both"/>
      </w:pPr>
      <w:r>
        <w:rPr>
          <w:b/>
          <w:bCs/>
        </w:rPr>
        <w:t>9.2.</w:t>
      </w:r>
      <w:r>
        <w:t xml:space="preserve"> Yüklenici taahhüdün tümünü, işyeri teslim tarihinden itibaren </w:t>
      </w:r>
      <w:r>
        <w:rPr>
          <w:rStyle w:val="richtext"/>
          <w:b/>
          <w:bCs/>
          <w:color w:val="003399"/>
          <w:u w:val="dotted"/>
        </w:rPr>
        <w:t>210</w:t>
      </w:r>
      <w:r>
        <w:t xml:space="preserve"> (</w:t>
      </w:r>
      <w:proofErr w:type="spellStart"/>
      <w:r>
        <w:rPr>
          <w:rStyle w:val="richtext"/>
          <w:b/>
          <w:bCs/>
          <w:color w:val="003399"/>
          <w:u w:val="dotted"/>
        </w:rPr>
        <w:t>İkiyüzon</w:t>
      </w:r>
      <w:proofErr w:type="spellEnd"/>
      <w:r>
        <w:t xml:space="preserve">) gün içinde tamamlayarak geçici kabule hazır hale getirmek zorundadır. Sürenin hesaplanmasında; havanın fen noktasından çalışmaya uygun olmayan dönemi ile </w:t>
      </w:r>
      <w:proofErr w:type="gramStart"/>
      <w:r>
        <w:t>resmi</w:t>
      </w:r>
      <w:proofErr w:type="gramEnd"/>
      <w:r>
        <w:t xml:space="preserve"> tatil günleri dikkate alındığından, bu nedenlerle ayrıca süre uzatımı verilmez. </w:t>
      </w:r>
    </w:p>
    <w:p w14:paraId="00B63949" w14:textId="77777777" w:rsidR="00EB35C4" w:rsidRDefault="00EB35C4" w:rsidP="00EB35C4">
      <w:pPr>
        <w:jc w:val="both"/>
      </w:pPr>
      <w:r>
        <w:rPr>
          <w:b/>
          <w:bCs/>
        </w:rPr>
        <w:t>9.3.</w:t>
      </w:r>
      <w:r>
        <w:t xml:space="preserve"> Bu madde boş bırakılmıştır. </w:t>
      </w:r>
    </w:p>
    <w:p w14:paraId="69C05998" w14:textId="3D67E3EF" w:rsidR="00EB35C4" w:rsidRDefault="00EB35C4" w:rsidP="00EB35C4">
      <w:pPr>
        <w:jc w:val="both"/>
      </w:pPr>
      <w:r>
        <w:rPr>
          <w:b/>
          <w:bCs/>
        </w:rPr>
        <w:t>9.4.</w:t>
      </w:r>
      <w:r>
        <w:t xml:space="preserve"> Bu işyerinde havanın fen noktasından çalışmaya uygun olmadığı günler </w:t>
      </w:r>
      <w:proofErr w:type="gramStart"/>
      <w:r>
        <w:rPr>
          <w:rStyle w:val="richtext"/>
          <w:b/>
          <w:bCs/>
          <w:color w:val="003399"/>
          <w:u w:val="dotted"/>
        </w:rPr>
        <w:t>25.12</w:t>
      </w:r>
      <w:r>
        <w:t xml:space="preserve"> -</w:t>
      </w:r>
      <w:proofErr w:type="gramEnd"/>
      <w:r>
        <w:t xml:space="preserve"> </w:t>
      </w:r>
      <w:r>
        <w:rPr>
          <w:rStyle w:val="richtext"/>
          <w:b/>
          <w:bCs/>
          <w:color w:val="003399"/>
          <w:u w:val="dotted"/>
        </w:rPr>
        <w:t>05.02</w:t>
      </w:r>
      <w:r>
        <w:t xml:space="preserve"> tarihleri arasındaki </w:t>
      </w:r>
      <w:r>
        <w:rPr>
          <w:rStyle w:val="richtext"/>
          <w:b/>
          <w:bCs/>
          <w:color w:val="003399"/>
          <w:u w:val="dotted"/>
        </w:rPr>
        <w:t>43</w:t>
      </w:r>
      <w:r>
        <w:t xml:space="preserve"> (</w:t>
      </w:r>
      <w:proofErr w:type="spellStart"/>
      <w:r>
        <w:rPr>
          <w:rStyle w:val="richtext"/>
          <w:b/>
          <w:bCs/>
          <w:color w:val="003399"/>
          <w:u w:val="dotted"/>
        </w:rPr>
        <w:t>Kırk</w:t>
      </w:r>
      <w:r w:rsidR="00CC6C21">
        <w:rPr>
          <w:rStyle w:val="richtext"/>
          <w:b/>
          <w:bCs/>
          <w:color w:val="003399"/>
          <w:u w:val="dotted"/>
        </w:rPr>
        <w:t>ü</w:t>
      </w:r>
      <w:r>
        <w:rPr>
          <w:rStyle w:val="richtext"/>
          <w:b/>
          <w:bCs/>
          <w:color w:val="003399"/>
          <w:u w:val="dotted"/>
        </w:rPr>
        <w:t>ç</w:t>
      </w:r>
      <w:proofErr w:type="spellEnd"/>
      <w:r>
        <w:t xml:space="preserve">) gündür. Ancak, işin bitiminde bu devre dikkate alınmaz ve İdare Yükleniciden teknik şartları yerine getirerek işi tamamlaması için bu dönemde çalışmasını isteyebilir. Zorunlu nedenlerle ertesi yıla </w:t>
      </w:r>
      <w:proofErr w:type="gramStart"/>
      <w:r>
        <w:t>sari</w:t>
      </w:r>
      <w:proofErr w:type="gramEnd"/>
      <w:r>
        <w:t xml:space="preserve"> hale gelen işlerde, çalışmaya uygun olmayan devre, ödenek durumuna ve imalatın cinsine göre dikkate alınır. </w:t>
      </w:r>
    </w:p>
    <w:p w14:paraId="1339FF47" w14:textId="77777777" w:rsidR="00EB35C4" w:rsidRDefault="00EB35C4" w:rsidP="00EB35C4">
      <w:pPr>
        <w:jc w:val="both"/>
      </w:pPr>
      <w:r>
        <w:rPr>
          <w:b/>
          <w:bCs/>
        </w:rPr>
        <w:t>9.5.</w:t>
      </w:r>
      <w:r>
        <w:t xml:space="preserve"> Yüklenicinin sözleşmede belirlenmiş olan süre içinde yer teslimi için hazır bulunmaması halinde bu durum idare tarafından görevlendirilen yapı denetim görevlisinin de bulunduğu komisyon tarafından süre bitiminde tutanak altına alınır ve işin süresi başlar. </w:t>
      </w:r>
    </w:p>
    <w:p w14:paraId="33030AAE" w14:textId="77777777" w:rsidR="00EB35C4" w:rsidRDefault="00EB35C4" w:rsidP="00EB35C4">
      <w:pPr>
        <w:spacing w:before="120"/>
        <w:jc w:val="both"/>
      </w:pPr>
      <w:r>
        <w:rPr>
          <w:b/>
          <w:bCs/>
          <w:color w:val="auto"/>
        </w:rPr>
        <w:t xml:space="preserve">Madde 10-Teminata ilişkin hükümler </w:t>
      </w:r>
    </w:p>
    <w:p w14:paraId="16BD7E6B" w14:textId="77777777" w:rsidR="00EB35C4" w:rsidRDefault="00EB35C4" w:rsidP="00EB35C4">
      <w:pPr>
        <w:jc w:val="both"/>
      </w:pPr>
      <w:r>
        <w:rPr>
          <w:b/>
          <w:bCs/>
        </w:rPr>
        <w:t>10.1.</w:t>
      </w:r>
      <w:r>
        <w:t xml:space="preserve"> Kesin teminat </w:t>
      </w:r>
    </w:p>
    <w:p w14:paraId="7EA7941A" w14:textId="77777777" w:rsidR="00EB35C4" w:rsidRDefault="00EB35C4" w:rsidP="00EB35C4">
      <w:pPr>
        <w:jc w:val="both"/>
      </w:pPr>
      <w:r>
        <w:rPr>
          <w:b/>
          <w:bCs/>
        </w:rPr>
        <w:t>10.1.1.</w:t>
      </w:r>
      <w:r>
        <w:t xml:space="preserve"> </w:t>
      </w:r>
      <w:proofErr w:type="gramStart"/>
      <w:r>
        <w:t>Yüklenici,.....................................................</w:t>
      </w:r>
      <w:proofErr w:type="gramEnd"/>
      <w:r>
        <w:t xml:space="preserve"> (</w:t>
      </w:r>
      <w:proofErr w:type="gramStart"/>
      <w:r>
        <w:t>rakam</w:t>
      </w:r>
      <w:proofErr w:type="gramEnd"/>
      <w:r>
        <w:t xml:space="preserve"> ve yazıyla) kesin teminat vermiştir. </w:t>
      </w:r>
    </w:p>
    <w:p w14:paraId="7DE9A35A" w14:textId="77777777" w:rsidR="00EB35C4" w:rsidRDefault="00EB35C4" w:rsidP="00EB35C4">
      <w:pPr>
        <w:jc w:val="both"/>
      </w:pPr>
      <w:r>
        <w:rPr>
          <w:b/>
          <w:bCs/>
        </w:rPr>
        <w:t>10.1.2.</w:t>
      </w:r>
      <w:r>
        <w:t xml:space="preserve"> Teminatın, teminat mektubu şeklinde verilmesi halinde; kesin teminat mektubu süresiz olacaktır. Kanunda veya sözleşmede belirtilen haller ile cezalı çalışma nedeniyle kesin kabulün gecikeceğinin anlaşılması durumunda teminat mektubunun süresi de işteki gecikmeyi karşılayacak şekilde uzatılır. </w:t>
      </w:r>
    </w:p>
    <w:p w14:paraId="072CA1EB" w14:textId="77777777" w:rsidR="00EB35C4" w:rsidRDefault="00EB35C4" w:rsidP="00EB35C4">
      <w:pPr>
        <w:jc w:val="both"/>
      </w:pPr>
      <w:r>
        <w:rPr>
          <w:b/>
          <w:bCs/>
        </w:rPr>
        <w:t>10.2.</w:t>
      </w:r>
      <w:r>
        <w:t xml:space="preserve"> Ek kesin teminat </w:t>
      </w:r>
    </w:p>
    <w:p w14:paraId="564C6F57" w14:textId="77777777" w:rsidR="00EB35C4" w:rsidRDefault="00EB35C4" w:rsidP="00EB35C4">
      <w:pPr>
        <w:jc w:val="both"/>
      </w:pPr>
      <w:r>
        <w:rPr>
          <w:b/>
          <w:bCs/>
        </w:rPr>
        <w:t>10.2.1.</w:t>
      </w:r>
      <w:r>
        <w:t xml:space="preserve"> Fiyat farkı hesaplanmasının öngörülmesi halinde, fiyat farkı olarak ödenecek bedelin ve/veya iş artışı olması halinde bu artış tutarının </w:t>
      </w:r>
      <w:proofErr w:type="gramStart"/>
      <w:r>
        <w:t>% 10</w:t>
      </w:r>
      <w:proofErr w:type="gramEnd"/>
      <w:r>
        <w:t xml:space="preserve">'u oranında teminat olarak kabul edilen değerler üzerinden ek kesin teminat alınır. Fiyat farkı olarak ödenecek bedel üzerinden hesaplanan ek kesin teminat </w:t>
      </w:r>
      <w:proofErr w:type="spellStart"/>
      <w:r>
        <w:t>hakedişlerden</w:t>
      </w:r>
      <w:proofErr w:type="spellEnd"/>
      <w:r>
        <w:t xml:space="preserve"> kesinti yapılmak suretiyle de karşılanabilir. </w:t>
      </w:r>
    </w:p>
    <w:p w14:paraId="4D583492" w14:textId="77777777" w:rsidR="00EB35C4" w:rsidRDefault="00EB35C4" w:rsidP="00EB35C4">
      <w:pPr>
        <w:jc w:val="both"/>
      </w:pPr>
      <w:r>
        <w:rPr>
          <w:b/>
          <w:bCs/>
        </w:rPr>
        <w:t>10.2.2.</w:t>
      </w:r>
      <w:r>
        <w:t xml:space="preserve"> Ek kesin teminatın teminat mektubu olması halinde, ek kesin teminat mektubunun süresi, kesin teminat mektubunun süresinden daha az olamaz. </w:t>
      </w:r>
    </w:p>
    <w:p w14:paraId="4BE5A852" w14:textId="77777777" w:rsidR="00EB35C4" w:rsidRDefault="00EB35C4" w:rsidP="00EB35C4">
      <w:pPr>
        <w:jc w:val="both"/>
      </w:pPr>
      <w:r>
        <w:rPr>
          <w:b/>
          <w:bCs/>
        </w:rPr>
        <w:lastRenderedPageBreak/>
        <w:t>10.3.</w:t>
      </w:r>
      <w:r>
        <w:t xml:space="preserve"> Yüklenici tarafından verilen kesin teminat ve ek kesin teminat, 4734 sayılı Kanunun </w:t>
      </w:r>
      <w:proofErr w:type="gramStart"/>
      <w:r>
        <w:t>34 üncü</w:t>
      </w:r>
      <w:proofErr w:type="gramEnd"/>
      <w:r>
        <w:t xml:space="preserve"> maddesinde belirtilen değerlerle değiştirilebilir. Her ne suretle olursa olsun, İdarece alınan teminatlar haczedilemez ve üzerine ihtiyati tedbir konulamaz. </w:t>
      </w:r>
    </w:p>
    <w:p w14:paraId="44771F1D" w14:textId="77777777" w:rsidR="00EB35C4" w:rsidRDefault="00EB35C4" w:rsidP="00EB35C4">
      <w:pPr>
        <w:jc w:val="both"/>
      </w:pPr>
      <w:r>
        <w:rPr>
          <w:b/>
          <w:bCs/>
        </w:rPr>
        <w:t>10.4.</w:t>
      </w:r>
      <w:r>
        <w:t xml:space="preserve"> Kesin teminatın ve ek kesin teminatın geri verilmesi </w:t>
      </w:r>
    </w:p>
    <w:p w14:paraId="28F186C2" w14:textId="77777777" w:rsidR="00EB35C4" w:rsidRDefault="00EB35C4" w:rsidP="00EB35C4">
      <w:pPr>
        <w:jc w:val="both"/>
      </w:pPr>
      <w:r>
        <w:rPr>
          <w:b/>
          <w:bCs/>
        </w:rPr>
        <w:t>10.4.1.</w:t>
      </w:r>
      <w:r>
        <w:t xml:space="preserve"> Kesin teminatın ve ek kesin teminatın geri verilmesi hususunda Yapım İşleri Genel Şartnamesindeki hükümler uygulanır. </w:t>
      </w:r>
    </w:p>
    <w:p w14:paraId="54CB978B" w14:textId="77777777" w:rsidR="00EB35C4" w:rsidRDefault="00EB35C4" w:rsidP="00EB35C4">
      <w:pPr>
        <w:spacing w:before="120"/>
        <w:jc w:val="both"/>
      </w:pPr>
      <w:r>
        <w:rPr>
          <w:b/>
          <w:bCs/>
          <w:color w:val="auto"/>
        </w:rPr>
        <w:t xml:space="preserve">Madde </w:t>
      </w:r>
      <w:proofErr w:type="gramStart"/>
      <w:r>
        <w:rPr>
          <w:b/>
          <w:bCs/>
          <w:color w:val="auto"/>
        </w:rPr>
        <w:t>11 -</w:t>
      </w:r>
      <w:proofErr w:type="gramEnd"/>
      <w:r>
        <w:rPr>
          <w:b/>
          <w:bCs/>
          <w:color w:val="auto"/>
        </w:rPr>
        <w:t xml:space="preserve"> Ödeme yeri ve şartları</w:t>
      </w:r>
    </w:p>
    <w:p w14:paraId="21818BE3" w14:textId="77777777" w:rsidR="00EB35C4" w:rsidRDefault="00EB35C4" w:rsidP="00EB35C4">
      <w:pPr>
        <w:jc w:val="both"/>
      </w:pPr>
      <w:r>
        <w:rPr>
          <w:b/>
          <w:bCs/>
        </w:rPr>
        <w:t>11.1.</w:t>
      </w:r>
      <w:r>
        <w:t xml:space="preserve"> Yüklenicinin </w:t>
      </w:r>
      <w:proofErr w:type="spellStart"/>
      <w:r>
        <w:t>hakedişi</w:t>
      </w:r>
      <w:proofErr w:type="spellEnd"/>
      <w:r>
        <w:t xml:space="preserve"> </w:t>
      </w:r>
      <w:r>
        <w:rPr>
          <w:rStyle w:val="richtext"/>
          <w:b/>
          <w:bCs/>
          <w:color w:val="003399"/>
          <w:u w:val="dotted"/>
        </w:rPr>
        <w:t>İpsala Organize Sanayi Bölgesi tarafından</w:t>
      </w:r>
      <w:r>
        <w:t xml:space="preserve"> ödenir. </w:t>
      </w:r>
    </w:p>
    <w:p w14:paraId="01E03585" w14:textId="77777777" w:rsidR="00EB35C4" w:rsidRDefault="00EB35C4" w:rsidP="00EB35C4">
      <w:pPr>
        <w:jc w:val="both"/>
      </w:pPr>
      <w:r>
        <w:rPr>
          <w:b/>
          <w:bCs/>
        </w:rPr>
        <w:t>11.2.</w:t>
      </w:r>
      <w:r>
        <w:t xml:space="preserve"> </w:t>
      </w:r>
      <w:proofErr w:type="spellStart"/>
      <w:r>
        <w:t>Hakediş</w:t>
      </w:r>
      <w:proofErr w:type="spellEnd"/>
      <w:r>
        <w:t xml:space="preserve"> raporları, bu Sözleşmenin eki olan Yapım işleri Genel Şartnamesinde düzenlenen esaslar çerçevesinde, kanuni kesintiler de yapılarak her ayın ilk beş iş günü içinde düzenlenir. </w:t>
      </w:r>
      <w:proofErr w:type="spellStart"/>
      <w:r>
        <w:t>Hakediş</w:t>
      </w:r>
      <w:proofErr w:type="spellEnd"/>
      <w:r>
        <w:t xml:space="preserve"> raporları yüklenici veya vekili tarafından imzalanıp idareye verildiği tarihten başlamak üzere İdarece en geç otuz gün içinde onaylandıktan sonra otuz gün içinde tahakkuka bağlanarak on beş gün içinde ödenir. </w:t>
      </w:r>
    </w:p>
    <w:p w14:paraId="1171EFAF" w14:textId="77777777" w:rsidR="00EB35C4" w:rsidRDefault="00EB35C4" w:rsidP="00EB35C4">
      <w:pPr>
        <w:overflowPunct/>
        <w:autoSpaceDE/>
        <w:spacing w:before="100" w:beforeAutospacing="1" w:after="100" w:afterAutospacing="1"/>
      </w:pPr>
      <w:r>
        <w:rPr>
          <w:b/>
          <w:bCs/>
          <w:color w:val="003399"/>
          <w:u w:val="dotted"/>
        </w:rPr>
        <w:t xml:space="preserve">Bu iş için %100 ödenek </w:t>
      </w:r>
      <w:r>
        <w:t xml:space="preserve">tespit olunmuştur. Yüklenici yapım işi için sözleşmede belirtilen ödenekleri iş programına uygun şekilde imalat ve/veya ihzarat olarak sarf etmek zorundadır. </w:t>
      </w:r>
    </w:p>
    <w:p w14:paraId="5B04C12D" w14:textId="77777777" w:rsidR="00EB35C4" w:rsidRDefault="00EB35C4" w:rsidP="00EB35C4">
      <w:pPr>
        <w:jc w:val="both"/>
      </w:pPr>
      <w:r>
        <w:rPr>
          <w:b/>
          <w:bCs/>
        </w:rPr>
        <w:t>11.3.</w:t>
      </w:r>
      <w:r>
        <w:t xml:space="preserve"> Yukarıda belirtilen yılı ödenekleri, toplam sözleşme bedeli içinde kalmak kaydıyla Yüklenicinin de görüşü alınarak artırılabilir. Yüklenici artırılan ödenekleri, onaylanan revize iş programına uygun şekilde yılı içinde imalat ve/veya </w:t>
      </w:r>
      <w:proofErr w:type="spellStart"/>
      <w:r>
        <w:t>ihrazat</w:t>
      </w:r>
      <w:proofErr w:type="spellEnd"/>
      <w:r>
        <w:t xml:space="preserve"> olarak gerçekleştirmek zorundadır. </w:t>
      </w:r>
    </w:p>
    <w:p w14:paraId="6073B975" w14:textId="77777777" w:rsidR="00EB35C4" w:rsidRDefault="00EB35C4" w:rsidP="00EB35C4">
      <w:pPr>
        <w:jc w:val="both"/>
      </w:pPr>
      <w:r>
        <w:rPr>
          <w:b/>
          <w:bCs/>
        </w:rPr>
        <w:t>11.4.</w:t>
      </w:r>
      <w:r>
        <w:t xml:space="preserve"> İdarenin talebi olmaksızın Yüklenici iş programına nazaran daha fazla iş yaparsa, İdare bu fazla işin bedelini </w:t>
      </w:r>
      <w:proofErr w:type="gramStart"/>
      <w:r>
        <w:t>imkan</w:t>
      </w:r>
      <w:proofErr w:type="gramEnd"/>
      <w:r>
        <w:t xml:space="preserve"> bulduğu takdirde öder. </w:t>
      </w:r>
    </w:p>
    <w:p w14:paraId="529E9CBD" w14:textId="77777777" w:rsidR="00EB35C4" w:rsidRDefault="00EB35C4" w:rsidP="00EB35C4">
      <w:pPr>
        <w:jc w:val="both"/>
      </w:pPr>
      <w:r>
        <w:rPr>
          <w:b/>
          <w:bCs/>
        </w:rPr>
        <w:t>11.5.</w:t>
      </w:r>
      <w:r>
        <w:t xml:space="preserve"> Yüklenici, her türlü </w:t>
      </w:r>
      <w:proofErr w:type="spellStart"/>
      <w:r>
        <w:t>hakediş</w:t>
      </w:r>
      <w:proofErr w:type="spellEnd"/>
      <w:r>
        <w:t xml:space="preserve"> ve alacaklarını İdarenin yazılı izni olmaksızın başkalarına temlik edemez. Temliknamelerin noter tarafından düzenlenmesi ve İdarece istenilen kayıt ve şartları taşıması gerekir. </w:t>
      </w:r>
    </w:p>
    <w:p w14:paraId="29EFD355" w14:textId="77777777" w:rsidR="00EB35C4" w:rsidRDefault="00EB35C4" w:rsidP="00EB35C4">
      <w:pPr>
        <w:spacing w:before="120"/>
        <w:jc w:val="both"/>
      </w:pPr>
      <w:r>
        <w:rPr>
          <w:b/>
          <w:bCs/>
          <w:color w:val="auto"/>
        </w:rPr>
        <w:t xml:space="preserve">Madde </w:t>
      </w:r>
      <w:proofErr w:type="gramStart"/>
      <w:r>
        <w:rPr>
          <w:b/>
          <w:bCs/>
          <w:color w:val="auto"/>
        </w:rPr>
        <w:t>12 -</w:t>
      </w:r>
      <w:proofErr w:type="gramEnd"/>
      <w:r>
        <w:rPr>
          <w:b/>
          <w:bCs/>
          <w:color w:val="auto"/>
        </w:rPr>
        <w:t xml:space="preserve"> İş programı</w:t>
      </w:r>
    </w:p>
    <w:p w14:paraId="708B2118" w14:textId="77777777" w:rsidR="00EB35C4" w:rsidRDefault="00EB35C4" w:rsidP="00EB35C4">
      <w:pPr>
        <w:jc w:val="both"/>
      </w:pPr>
      <w:r>
        <w:rPr>
          <w:b/>
          <w:bCs/>
        </w:rPr>
        <w:t>12.1.</w:t>
      </w:r>
      <w:r>
        <w:t xml:space="preserve"> Yüklenici, iş programını yer tesliminin yapıldığı tarihten itibaren on beş gün içinde, sözleşme bedeli üzerinden imalatların niteliği, teknik özelliği ve yapım süreleri de göz önünde bulundurulmak suretiyle, gün bazında yapılması gereken iş tutarlarını hesaplayarak, ödeneklerin yıllara göre dağılım esasları ile varsa işin kısımları ile bitirme tarihlerini de dikkate alarak İdarece verilen örneklere uygun olarak hazırlar. Bu programda ayrıca; iş kalemlerini ve iş gruplarını, aylık imalatı ve iş miktarlarını, yıllık ödenek dilimleri ve bunların aylara dağılımı gösterilir ve iş programı en az dört nüsha hazırlanarak onaylanmak üzere İdareye teslim edilir. </w:t>
      </w:r>
    </w:p>
    <w:p w14:paraId="24817EEC" w14:textId="77777777" w:rsidR="00EB35C4" w:rsidRDefault="00EB35C4" w:rsidP="00EB35C4">
      <w:pPr>
        <w:jc w:val="both"/>
      </w:pPr>
      <w:r>
        <w:rPr>
          <w:b/>
          <w:bCs/>
        </w:rPr>
        <w:t>12.2.</w:t>
      </w:r>
      <w:r>
        <w:t xml:space="preserve"> İdare, iş programını verildiği tarihten başlamak üzere </w:t>
      </w:r>
      <w:r>
        <w:rPr>
          <w:rStyle w:val="richtext"/>
          <w:b/>
          <w:bCs/>
          <w:color w:val="003399"/>
          <w:u w:val="dotted"/>
        </w:rPr>
        <w:t>15</w:t>
      </w:r>
      <w:r>
        <w:t xml:space="preserve"> gün içinde onaylar. </w:t>
      </w:r>
    </w:p>
    <w:p w14:paraId="16EED81D" w14:textId="77777777" w:rsidR="00EB35C4" w:rsidRDefault="00EB35C4" w:rsidP="00EB35C4">
      <w:pPr>
        <w:jc w:val="both"/>
      </w:pPr>
      <w:r>
        <w:rPr>
          <w:b/>
          <w:bCs/>
        </w:rPr>
        <w:t>12.3.</w:t>
      </w:r>
      <w:r>
        <w:t xml:space="preserve"> İş programının hazırlanması ve uygulanması ile ilgili diğer hususlarda Yapım İşleri Genel Şartnamesi hükümleri uygulanır. </w:t>
      </w:r>
    </w:p>
    <w:p w14:paraId="63E582BC" w14:textId="77777777" w:rsidR="00EB35C4" w:rsidRDefault="00EB35C4" w:rsidP="00EB35C4">
      <w:pPr>
        <w:spacing w:before="120"/>
        <w:jc w:val="both"/>
      </w:pPr>
      <w:r>
        <w:rPr>
          <w:b/>
          <w:bCs/>
          <w:color w:val="auto"/>
        </w:rPr>
        <w:t xml:space="preserve">Madde </w:t>
      </w:r>
      <w:proofErr w:type="gramStart"/>
      <w:r>
        <w:rPr>
          <w:b/>
          <w:bCs/>
          <w:color w:val="auto"/>
        </w:rPr>
        <w:t>13 -</w:t>
      </w:r>
      <w:proofErr w:type="gramEnd"/>
      <w:r>
        <w:rPr>
          <w:b/>
          <w:bCs/>
          <w:color w:val="auto"/>
        </w:rPr>
        <w:t xml:space="preserve"> Avans verilmesi şartları ve miktarı</w:t>
      </w:r>
    </w:p>
    <w:p w14:paraId="76D55AF5" w14:textId="77777777" w:rsidR="00EB35C4" w:rsidRDefault="00EB35C4" w:rsidP="00EB35C4">
      <w:pPr>
        <w:jc w:val="both"/>
      </w:pPr>
      <w:r>
        <w:rPr>
          <w:b/>
          <w:bCs/>
        </w:rPr>
        <w:t>13.1.</w:t>
      </w:r>
      <w:r>
        <w:t xml:space="preserve"> Bu iş için avans verilmeyecektir. </w:t>
      </w:r>
    </w:p>
    <w:p w14:paraId="720F6216" w14:textId="77777777" w:rsidR="00EB35C4" w:rsidRDefault="00EB35C4" w:rsidP="00EB35C4">
      <w:pPr>
        <w:spacing w:before="120"/>
        <w:jc w:val="both"/>
        <w:rPr>
          <w:b/>
          <w:bCs/>
          <w:color w:val="auto"/>
        </w:rPr>
      </w:pPr>
    </w:p>
    <w:p w14:paraId="5332D436" w14:textId="77777777" w:rsidR="00EB35C4" w:rsidRDefault="00EB35C4" w:rsidP="00EB35C4">
      <w:pPr>
        <w:spacing w:before="120"/>
        <w:jc w:val="both"/>
      </w:pPr>
      <w:r>
        <w:rPr>
          <w:b/>
          <w:bCs/>
          <w:color w:val="auto"/>
        </w:rPr>
        <w:t xml:space="preserve">Madde </w:t>
      </w:r>
      <w:proofErr w:type="gramStart"/>
      <w:r>
        <w:rPr>
          <w:b/>
          <w:bCs/>
          <w:color w:val="auto"/>
        </w:rPr>
        <w:t>14 -</w:t>
      </w:r>
      <w:proofErr w:type="gramEnd"/>
      <w:r>
        <w:rPr>
          <w:b/>
          <w:bCs/>
          <w:color w:val="auto"/>
        </w:rPr>
        <w:t xml:space="preserve"> Fiyat farkı ödenmesi ve hesaplanması şartları</w:t>
      </w:r>
    </w:p>
    <w:p w14:paraId="6003FCF3" w14:textId="77777777" w:rsidR="00EB35C4" w:rsidRDefault="00EB35C4" w:rsidP="00EB35C4">
      <w:pPr>
        <w:jc w:val="both"/>
      </w:pPr>
      <w:r>
        <w:rPr>
          <w:b/>
          <w:bCs/>
        </w:rPr>
        <w:t>14.1.</w:t>
      </w:r>
      <w:r>
        <w:t xml:space="preserve"> </w:t>
      </w:r>
      <w:proofErr w:type="gramStart"/>
      <w:r>
        <w:t>Yüklenici,</w:t>
      </w:r>
      <w:proofErr w:type="gramEnd"/>
      <w: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140BCE3F" w14:textId="77777777" w:rsidR="00EB35C4" w:rsidRDefault="00EB35C4" w:rsidP="00EB35C4">
      <w:pPr>
        <w:jc w:val="both"/>
      </w:pPr>
      <w:r>
        <w:rPr>
          <w:b/>
          <w:bCs/>
        </w:rPr>
        <w:t>14.2.</w:t>
      </w:r>
      <w:r>
        <w:t xml:space="preserve"> İhale konusu iş için sözleşmenin uygulanması sırasında aşağıdaki esaslara göre fiyat farkı hesaplanacaktır. </w:t>
      </w:r>
    </w:p>
    <w:p w14:paraId="23F403CE" w14:textId="77777777" w:rsidR="00EB35C4" w:rsidRDefault="00EB35C4" w:rsidP="00EB35C4">
      <w:pPr>
        <w:jc w:val="both"/>
      </w:pPr>
      <w:r>
        <w:rPr>
          <w:b/>
          <w:bCs/>
        </w:rPr>
        <w:t>46.1.1.</w:t>
      </w:r>
      <w:r>
        <w:t xml:space="preserve"> </w:t>
      </w:r>
    </w:p>
    <w:p w14:paraId="41C29817" w14:textId="77777777" w:rsidR="00CC6C21" w:rsidRDefault="00EB35C4" w:rsidP="00CC6C21">
      <w:pPr>
        <w:overflowPunct/>
        <w:autoSpaceDE/>
        <w:rPr>
          <w:rFonts w:eastAsia="Times New Roman"/>
          <w:b/>
          <w:bCs/>
          <w:color w:val="003399"/>
          <w:u w:val="dotted"/>
        </w:rPr>
      </w:pPr>
      <w:r>
        <w:rPr>
          <w:rFonts w:eastAsia="Times New Roman"/>
          <w:b/>
          <w:bCs/>
          <w:color w:val="003399"/>
          <w:u w:val="dotted"/>
        </w:rPr>
        <w:t>İmalatın aşağıda belirtilen aşamalarında uygulanacak katsayı ve endeksler şu şekilde belirlenmiştir</w:t>
      </w:r>
      <w:r>
        <w:rPr>
          <w:rFonts w:eastAsia="Times New Roman"/>
          <w:b/>
          <w:bCs/>
          <w:color w:val="003399"/>
          <w:u w:val="dotted"/>
        </w:rPr>
        <w:br/>
      </w:r>
      <w:r>
        <w:rPr>
          <w:rFonts w:eastAsia="Times New Roman"/>
          <w:b/>
          <w:bCs/>
          <w:color w:val="003399"/>
          <w:u w:val="dotted"/>
        </w:rPr>
        <w:br/>
      </w:r>
    </w:p>
    <w:p w14:paraId="0F7741C5" w14:textId="77777777" w:rsidR="00CC6C21" w:rsidRDefault="00EB35C4" w:rsidP="00CC6C21">
      <w:pPr>
        <w:overflowPunct/>
        <w:autoSpaceDE/>
        <w:rPr>
          <w:rFonts w:eastAsia="Times New Roman"/>
          <w:b/>
          <w:bCs/>
          <w:color w:val="003399"/>
          <w:u w:val="dotted"/>
        </w:rPr>
      </w:pPr>
      <w:r>
        <w:rPr>
          <w:rFonts w:eastAsia="Times New Roman"/>
          <w:b/>
          <w:bCs/>
          <w:color w:val="003399"/>
          <w:u w:val="dotted"/>
        </w:rPr>
        <w:lastRenderedPageBreak/>
        <w:t xml:space="preserve">F = An x B x </w:t>
      </w:r>
      <w:proofErr w:type="gramStart"/>
      <w:r>
        <w:rPr>
          <w:rFonts w:eastAsia="Times New Roman"/>
          <w:b/>
          <w:bCs/>
          <w:color w:val="003399"/>
          <w:u w:val="dotted"/>
        </w:rPr>
        <w:t xml:space="preserve">( </w:t>
      </w:r>
      <w:proofErr w:type="spellStart"/>
      <w:r>
        <w:rPr>
          <w:rFonts w:eastAsia="Times New Roman"/>
          <w:b/>
          <w:bCs/>
          <w:color w:val="003399"/>
          <w:u w:val="dotted"/>
        </w:rPr>
        <w:t>Pn</w:t>
      </w:r>
      <w:proofErr w:type="spellEnd"/>
      <w:proofErr w:type="gramEnd"/>
      <w:r>
        <w:rPr>
          <w:rFonts w:eastAsia="Times New Roman"/>
          <w:b/>
          <w:bCs/>
          <w:color w:val="003399"/>
          <w:u w:val="dotted"/>
        </w:rPr>
        <w:t xml:space="preserve"> - 1 )</w:t>
      </w:r>
    </w:p>
    <w:p w14:paraId="53B8B3FF" w14:textId="61518564" w:rsidR="00CC6C21" w:rsidRDefault="00EB35C4" w:rsidP="00CC6C21">
      <w:pPr>
        <w:overflowPunct/>
        <w:autoSpaceDE/>
        <w:rPr>
          <w:rFonts w:eastAsia="Times New Roman"/>
          <w:b/>
          <w:bCs/>
          <w:color w:val="003399"/>
          <w:u w:val="dotted"/>
        </w:rPr>
      </w:pP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 a İn/İo+b1 </w:t>
      </w:r>
      <w:proofErr w:type="spellStart"/>
      <w:r>
        <w:rPr>
          <w:rFonts w:eastAsia="Times New Roman"/>
          <w:b/>
          <w:bCs/>
          <w:color w:val="003399"/>
          <w:u w:val="dotted"/>
        </w:rPr>
        <w:t>Çn</w:t>
      </w:r>
      <w:proofErr w:type="spellEnd"/>
      <w:r>
        <w:rPr>
          <w:rFonts w:eastAsia="Times New Roman"/>
          <w:b/>
          <w:bCs/>
          <w:color w:val="003399"/>
          <w:u w:val="dotted"/>
        </w:rPr>
        <w:t xml:space="preserve">/Ço+b2 </w:t>
      </w:r>
      <w:proofErr w:type="spellStart"/>
      <w:r>
        <w:rPr>
          <w:rFonts w:eastAsia="Times New Roman"/>
          <w:b/>
          <w:bCs/>
          <w:color w:val="003399"/>
          <w:u w:val="dotted"/>
        </w:rPr>
        <w:t>Dn</w:t>
      </w:r>
      <w:proofErr w:type="spellEnd"/>
      <w:r>
        <w:rPr>
          <w:rFonts w:eastAsia="Times New Roman"/>
          <w:b/>
          <w:bCs/>
          <w:color w:val="003399"/>
          <w:u w:val="dotted"/>
        </w:rPr>
        <w:t xml:space="preserve">/Do+b3 </w:t>
      </w:r>
      <w:proofErr w:type="spellStart"/>
      <w:r>
        <w:rPr>
          <w:rFonts w:eastAsia="Times New Roman"/>
          <w:b/>
          <w:bCs/>
          <w:color w:val="003399"/>
          <w:u w:val="dotted"/>
        </w:rPr>
        <w:t>AYn</w:t>
      </w:r>
      <w:proofErr w:type="spellEnd"/>
      <w:r>
        <w:rPr>
          <w:rFonts w:eastAsia="Times New Roman"/>
          <w:b/>
          <w:bCs/>
          <w:color w:val="003399"/>
          <w:u w:val="dotted"/>
        </w:rPr>
        <w:t xml:space="preserve">/AYo+b4 </w:t>
      </w:r>
      <w:proofErr w:type="spellStart"/>
      <w:r>
        <w:rPr>
          <w:rFonts w:eastAsia="Times New Roman"/>
          <w:b/>
          <w:bCs/>
          <w:color w:val="003399"/>
          <w:u w:val="dotted"/>
        </w:rPr>
        <w:t>Yn</w:t>
      </w:r>
      <w:proofErr w:type="spellEnd"/>
      <w:r>
        <w:rPr>
          <w:rFonts w:eastAsia="Times New Roman"/>
          <w:b/>
          <w:bCs/>
          <w:color w:val="003399"/>
          <w:u w:val="dotted"/>
        </w:rPr>
        <w:t xml:space="preserve">/Yo+b5 </w:t>
      </w:r>
      <w:proofErr w:type="spellStart"/>
      <w:r>
        <w:rPr>
          <w:rFonts w:eastAsia="Times New Roman"/>
          <w:b/>
          <w:bCs/>
          <w:color w:val="003399"/>
          <w:u w:val="dotted"/>
        </w:rPr>
        <w:t>Kn</w:t>
      </w:r>
      <w:proofErr w:type="spellEnd"/>
      <w:r>
        <w:rPr>
          <w:rFonts w:eastAsia="Times New Roman"/>
          <w:b/>
          <w:bCs/>
          <w:color w:val="003399"/>
          <w:u w:val="dotted"/>
        </w:rPr>
        <w:t xml:space="preserve">/Ko+b6 </w:t>
      </w:r>
      <w:proofErr w:type="spellStart"/>
      <w:r>
        <w:rPr>
          <w:rFonts w:eastAsia="Times New Roman"/>
          <w:b/>
          <w:bCs/>
          <w:color w:val="003399"/>
          <w:u w:val="dotted"/>
        </w:rPr>
        <w:t>Gn</w:t>
      </w:r>
      <w:proofErr w:type="spellEnd"/>
      <w:r>
        <w:rPr>
          <w:rFonts w:eastAsia="Times New Roman"/>
          <w:b/>
          <w:bCs/>
          <w:color w:val="003399"/>
          <w:u w:val="dotted"/>
        </w:rPr>
        <w:t>/</w:t>
      </w:r>
      <w:proofErr w:type="spellStart"/>
      <w:r>
        <w:rPr>
          <w:rFonts w:eastAsia="Times New Roman"/>
          <w:b/>
          <w:bCs/>
          <w:color w:val="003399"/>
          <w:u w:val="dotted"/>
        </w:rPr>
        <w:t>Go+c</w:t>
      </w:r>
      <w:proofErr w:type="spellEnd"/>
      <w:r>
        <w:rPr>
          <w:rFonts w:eastAsia="Times New Roman"/>
          <w:b/>
          <w:bCs/>
          <w:color w:val="003399"/>
          <w:u w:val="dotted"/>
        </w:rPr>
        <w:t xml:space="preserve"> Mn/</w:t>
      </w:r>
      <w:proofErr w:type="spellStart"/>
      <w:r>
        <w:rPr>
          <w:rFonts w:eastAsia="Times New Roman"/>
          <w:b/>
          <w:bCs/>
          <w:color w:val="003399"/>
          <w:u w:val="dotted"/>
        </w:rPr>
        <w:t>Mo</w:t>
      </w:r>
      <w:proofErr w:type="spellEnd"/>
      <w:r>
        <w:rPr>
          <w:rFonts w:eastAsia="Times New Roman"/>
          <w:b/>
          <w:bCs/>
          <w:color w:val="003399"/>
          <w:u w:val="dotted"/>
        </w:rPr>
        <w:br/>
      </w:r>
      <w:r>
        <w:rPr>
          <w:rFonts w:eastAsia="Times New Roman"/>
          <w:b/>
          <w:bCs/>
          <w:color w:val="003399"/>
          <w:u w:val="dotted"/>
        </w:rPr>
        <w:br/>
        <w:t>Formülde yer alan;</w:t>
      </w:r>
      <w:r>
        <w:rPr>
          <w:rFonts w:eastAsia="Times New Roman"/>
          <w:b/>
          <w:bCs/>
          <w:color w:val="003399"/>
          <w:u w:val="dotted"/>
        </w:rPr>
        <w:br/>
      </w:r>
      <w:r>
        <w:rPr>
          <w:rFonts w:eastAsia="Times New Roman"/>
          <w:b/>
          <w:bCs/>
          <w:color w:val="003399"/>
          <w:u w:val="dotted"/>
        </w:rPr>
        <w:br/>
        <w:t>F: Fiyat farkını (TL),</w:t>
      </w:r>
      <w:r>
        <w:rPr>
          <w:rFonts w:eastAsia="Times New Roman"/>
          <w:b/>
          <w:bCs/>
          <w:color w:val="003399"/>
          <w:u w:val="dotted"/>
        </w:rPr>
        <w:br/>
      </w:r>
      <w:r>
        <w:rPr>
          <w:rFonts w:eastAsia="Times New Roman"/>
          <w:b/>
          <w:bCs/>
          <w:color w:val="003399"/>
          <w:u w:val="dotted"/>
        </w:rPr>
        <w:br/>
        <w:t xml:space="preserve">An: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hak edişte; birim fiyatlı işlerde uygulama ayında gerçekleşen iş kalemleri ve ihzarat miktarlarının sözleşme birim fiyatlarıyla çarpılması sonucu bulunan tutarı (TL), anahtar teslimi götürü bedel işlerde ise uygulama ayında gerçekleşen ilerleme yüzdesiyle sözleşme bedelinin çarpılması sonucu bulunan tutarı (TL),</w:t>
      </w:r>
      <w:r>
        <w:rPr>
          <w:rFonts w:eastAsia="Times New Roman"/>
          <w:b/>
          <w:bCs/>
          <w:color w:val="003399"/>
          <w:u w:val="dotted"/>
        </w:rPr>
        <w:br/>
      </w:r>
      <w:r>
        <w:rPr>
          <w:rFonts w:eastAsia="Times New Roman"/>
          <w:b/>
          <w:bCs/>
          <w:color w:val="003399"/>
          <w:u w:val="dotted"/>
        </w:rPr>
        <w:br/>
        <w:t>B: 0,90 sabit katsayısını,</w:t>
      </w:r>
      <w:r>
        <w:rPr>
          <w:rFonts w:eastAsia="Times New Roman"/>
          <w:b/>
          <w:bCs/>
          <w:color w:val="003399"/>
          <w:u w:val="dotted"/>
        </w:rPr>
        <w:br/>
      </w: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w:t>
      </w:r>
      <w:proofErr w:type="spellStart"/>
      <w:r>
        <w:rPr>
          <w:rFonts w:eastAsia="Times New Roman"/>
          <w:b/>
          <w:bCs/>
          <w:color w:val="003399"/>
          <w:u w:val="dotted"/>
        </w:rPr>
        <w:t>hakedişte</w:t>
      </w:r>
      <w:proofErr w:type="spellEnd"/>
      <w:r>
        <w:rPr>
          <w:rFonts w:eastAsia="Times New Roman"/>
          <w:b/>
          <w:bCs/>
          <w:color w:val="003399"/>
          <w:u w:val="dotted"/>
        </w:rPr>
        <w:t xml:space="preserve">, fiyat farkı hesabında kullanılan temel endeksler ve güncel endeksler ile girdilerin ağırlık oranlarını temsil eden sabit katsayıların yukarıdaki formüle uygulanması sonucu bulunan fiyat farkı </w:t>
      </w:r>
      <w:proofErr w:type="spellStart"/>
      <w:r>
        <w:rPr>
          <w:rFonts w:eastAsia="Times New Roman"/>
          <w:b/>
          <w:bCs/>
          <w:color w:val="003399"/>
          <w:u w:val="dotted"/>
        </w:rPr>
        <w:t>katsayısını,ifade</w:t>
      </w:r>
      <w:proofErr w:type="spellEnd"/>
      <w:r>
        <w:rPr>
          <w:rFonts w:eastAsia="Times New Roman"/>
          <w:b/>
          <w:bCs/>
          <w:color w:val="003399"/>
          <w:u w:val="dotted"/>
        </w:rPr>
        <w:t xml:space="preserve"> eder.</w:t>
      </w:r>
      <w:r>
        <w:rPr>
          <w:rFonts w:eastAsia="Times New Roman"/>
          <w:b/>
          <w:bCs/>
          <w:color w:val="003399"/>
          <w:u w:val="dotted"/>
        </w:rPr>
        <w:br/>
      </w:r>
    </w:p>
    <w:p w14:paraId="6342C329" w14:textId="393F7D5A" w:rsidR="00EB35C4" w:rsidRDefault="00EB35C4" w:rsidP="00CC6C21">
      <w:pPr>
        <w:overflowPunct/>
        <w:autoSpaceDE/>
        <w:rPr>
          <w:rFonts w:eastAsia="Times New Roman"/>
          <w:b/>
          <w:bCs/>
          <w:color w:val="003399"/>
          <w:u w:val="dotted"/>
        </w:rPr>
      </w:pPr>
      <w:r>
        <w:rPr>
          <w:rFonts w:eastAsia="Times New Roman"/>
          <w:b/>
          <w:bCs/>
          <w:color w:val="003399"/>
          <w:u w:val="dotted"/>
        </w:rPr>
        <w:t>Endeks tablosu: Türkiye İstatistik Kurumu tarafından aylık yayımlanan yurt içi üretici fiyat endeksi, 2003=100, CPA 2008 kısım, bölüm ve gruplarına göre tarihsel seri tablosudur.</w:t>
      </w:r>
      <w:r>
        <w:rPr>
          <w:rFonts w:eastAsia="Times New Roman"/>
          <w:b/>
          <w:bCs/>
          <w:color w:val="003399"/>
          <w:u w:val="dotted"/>
        </w:rPr>
        <w:br/>
      </w:r>
      <w:r>
        <w:rPr>
          <w:rFonts w:eastAsia="Times New Roman"/>
          <w:b/>
          <w:bCs/>
          <w:color w:val="003399"/>
          <w:u w:val="dotted"/>
        </w:rPr>
        <w:br/>
        <w:t>Formüldeki sabit katsayılar ile temel endeksler(o) ve güncel endeksler(n):</w:t>
      </w:r>
      <w:r>
        <w:rPr>
          <w:rFonts w:eastAsia="Times New Roman"/>
          <w:b/>
          <w:bCs/>
          <w:color w:val="003399"/>
          <w:u w:val="dotted"/>
        </w:rPr>
        <w:br/>
      </w:r>
      <w:r>
        <w:rPr>
          <w:rFonts w:eastAsia="Times New Roman"/>
          <w:b/>
          <w:bCs/>
          <w:color w:val="003399"/>
          <w:u w:val="dotted"/>
        </w:rPr>
        <w:br/>
      </w:r>
    </w:p>
    <w:tbl>
      <w:tblPr>
        <w:tblW w:w="5000" w:type="pct"/>
        <w:tblLook w:val="04A0" w:firstRow="1" w:lastRow="0" w:firstColumn="1" w:lastColumn="0" w:noHBand="0" w:noVBand="1"/>
      </w:tblPr>
      <w:tblGrid>
        <w:gridCol w:w="2927"/>
        <w:gridCol w:w="1951"/>
        <w:gridCol w:w="1465"/>
        <w:gridCol w:w="3422"/>
      </w:tblGrid>
      <w:tr w:rsidR="00EB35C4" w14:paraId="2C9C7EA9" w14:textId="77777777" w:rsidTr="00CC6C21">
        <w:tc>
          <w:tcPr>
            <w:tcW w:w="2498"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345E71F" w14:textId="77777777" w:rsidR="00EB35C4" w:rsidRDefault="00EB35C4" w:rsidP="00C80BAA">
            <w:pPr>
              <w:overflowPunct/>
              <w:autoSpaceDE/>
              <w:spacing w:before="150" w:after="150"/>
              <w:rPr>
                <w:rFonts w:eastAsia="Times New Roman"/>
                <w:color w:val="auto"/>
              </w:rPr>
            </w:pPr>
          </w:p>
          <w:p w14:paraId="7BC040F6" w14:textId="77777777" w:rsidR="00EB35C4" w:rsidRDefault="00EB35C4" w:rsidP="00C80BAA">
            <w:pPr>
              <w:overflowPunct/>
              <w:autoSpaceDE/>
              <w:spacing w:before="150" w:after="150"/>
              <w:rPr>
                <w:rFonts w:eastAsia="Times New Roman"/>
                <w:color w:val="auto"/>
              </w:rPr>
            </w:pPr>
          </w:p>
          <w:p w14:paraId="1989201F" w14:textId="77777777" w:rsidR="00EB35C4" w:rsidRDefault="00EB35C4" w:rsidP="00C80BAA">
            <w:pPr>
              <w:wordWrap w:val="0"/>
              <w:overflowPunct/>
              <w:autoSpaceDE/>
              <w:spacing w:before="150" w:after="150"/>
              <w:rPr>
                <w:rFonts w:eastAsia="Times New Roman"/>
                <w:b/>
                <w:bCs/>
                <w:color w:val="auto"/>
                <w:sz w:val="23"/>
                <w:szCs w:val="23"/>
              </w:rPr>
            </w:pPr>
            <w:r>
              <w:rPr>
                <w:rFonts w:eastAsia="Times New Roman"/>
                <w:b/>
                <w:bCs/>
                <w:color w:val="auto"/>
                <w:sz w:val="23"/>
                <w:szCs w:val="23"/>
              </w:rPr>
              <w:t>Katsayı</w:t>
            </w:r>
          </w:p>
        </w:tc>
        <w:tc>
          <w:tcPr>
            <w:tcW w:w="2502" w:type="pct"/>
            <w:gridSpan w:val="2"/>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14:paraId="3CA1F764" w14:textId="77777777" w:rsidR="00EB35C4" w:rsidRDefault="00EB35C4" w:rsidP="00C80BAA">
            <w:pPr>
              <w:wordWrap w:val="0"/>
              <w:overflowPunct/>
              <w:autoSpaceDE/>
              <w:spacing w:before="150" w:after="150"/>
              <w:rPr>
                <w:rFonts w:eastAsia="Times New Roman"/>
                <w:b/>
                <w:bCs/>
                <w:color w:val="auto"/>
                <w:sz w:val="23"/>
                <w:szCs w:val="23"/>
              </w:rPr>
            </w:pPr>
            <w:r>
              <w:rPr>
                <w:rFonts w:eastAsia="Times New Roman"/>
                <w:b/>
                <w:bCs/>
                <w:color w:val="auto"/>
                <w:sz w:val="23"/>
                <w:szCs w:val="23"/>
              </w:rPr>
              <w:t>Endeks</w:t>
            </w:r>
          </w:p>
        </w:tc>
      </w:tr>
      <w:tr w:rsidR="00EB35C4" w14:paraId="55860C3D"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AB3F03D" w14:textId="77777777" w:rsidR="00EB35C4" w:rsidRDefault="00EB35C4" w:rsidP="00C80BAA">
            <w:pPr>
              <w:overflowPunct/>
              <w:autoSpaceDE/>
              <w:spacing w:before="150" w:after="150"/>
              <w:rPr>
                <w:rFonts w:eastAsia="Times New Roman"/>
                <w:color w:val="auto"/>
              </w:rPr>
            </w:pPr>
          </w:p>
          <w:p w14:paraId="34141BA5"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a</w:t>
            </w:r>
            <w:proofErr w:type="gramEnd"/>
            <w:r>
              <w:rPr>
                <w:rFonts w:eastAsia="Times New Roman"/>
                <w:color w:val="auto"/>
              </w:rPr>
              <w:t xml:space="preserve"> (İşçilik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275475C" w14:textId="77777777" w:rsidR="00EB35C4" w:rsidRDefault="00EB35C4" w:rsidP="00C80BAA">
            <w:pPr>
              <w:overflowPunct/>
              <w:autoSpaceDE/>
              <w:spacing w:before="150" w:after="150"/>
              <w:rPr>
                <w:rFonts w:eastAsia="Times New Roman"/>
                <w:color w:val="auto"/>
              </w:rPr>
            </w:pPr>
          </w:p>
          <w:p w14:paraId="683F53A9"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0,370467</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0795FEC" w14:textId="77777777" w:rsidR="00EB35C4" w:rsidRDefault="00EB35C4" w:rsidP="00C80BAA">
            <w:pPr>
              <w:overflowPunct/>
              <w:autoSpaceDE/>
              <w:spacing w:before="150" w:after="150"/>
              <w:rPr>
                <w:rFonts w:eastAsia="Times New Roman"/>
                <w:color w:val="auto"/>
              </w:rPr>
            </w:pPr>
          </w:p>
          <w:p w14:paraId="2B61D64C" w14:textId="77777777" w:rsidR="00EB35C4" w:rsidRDefault="00EB35C4" w:rsidP="00C80BAA">
            <w:pPr>
              <w:wordWrap w:val="0"/>
              <w:overflowPunct/>
              <w:autoSpaceDE/>
              <w:spacing w:before="150" w:after="150"/>
              <w:jc w:val="center"/>
              <w:rPr>
                <w:rFonts w:eastAsia="Times New Roman"/>
                <w:color w:val="auto"/>
              </w:rPr>
            </w:pPr>
            <w:proofErr w:type="spellStart"/>
            <w:r>
              <w:rPr>
                <w:rFonts w:eastAsia="Times New Roman"/>
                <w:color w:val="auto"/>
              </w:rPr>
              <w:t>İo</w:t>
            </w:r>
            <w:proofErr w:type="spellEnd"/>
            <w:r>
              <w:rPr>
                <w:rFonts w:eastAsia="Times New Roman"/>
                <w:color w:val="auto"/>
              </w:rPr>
              <w:t>, İn</w:t>
            </w:r>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84DA37E" w14:textId="195ECF6D" w:rsidR="00EB35C4" w:rsidRDefault="00EB35C4" w:rsidP="00CC6C21">
            <w:pPr>
              <w:wordWrap w:val="0"/>
              <w:overflowPunct/>
              <w:autoSpaceDE/>
              <w:spacing w:before="150" w:after="150"/>
              <w:rPr>
                <w:rFonts w:eastAsia="Times New Roman"/>
                <w:color w:val="auto"/>
              </w:rPr>
            </w:pPr>
            <w:r>
              <w:rPr>
                <w:rFonts w:eastAsia="Times New Roman"/>
                <w:color w:val="auto"/>
              </w:rPr>
              <w:t xml:space="preserve">Türkiye İstatistik Kurumu tarafından aylık yayımlanan Tüketici Fiyat Endeksi (2003=100) Harcama Gruplarına Göre Endeks Sayıları Tablosunun "Genel" sütunundaki sayı </w:t>
            </w:r>
          </w:p>
        </w:tc>
      </w:tr>
      <w:tr w:rsidR="00EB35C4" w14:paraId="72C48A04"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2906218" w14:textId="77777777" w:rsidR="00EB35C4" w:rsidRDefault="00EB35C4" w:rsidP="00C80BAA">
            <w:pPr>
              <w:overflowPunct/>
              <w:autoSpaceDE/>
              <w:spacing w:before="150" w:after="150"/>
              <w:rPr>
                <w:rFonts w:eastAsia="Times New Roman"/>
                <w:color w:val="auto"/>
              </w:rPr>
            </w:pPr>
          </w:p>
          <w:p w14:paraId="480FF5B4"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1 (Metalik olmayan diğer mineral ürünlerinin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751E311" w14:textId="77777777" w:rsidR="00EB35C4" w:rsidRDefault="00EB35C4" w:rsidP="00C80BAA">
            <w:pPr>
              <w:overflowPunct/>
              <w:autoSpaceDE/>
              <w:spacing w:before="150" w:after="150"/>
              <w:rPr>
                <w:rFonts w:eastAsia="Times New Roman"/>
                <w:color w:val="auto"/>
              </w:rPr>
            </w:pPr>
          </w:p>
          <w:p w14:paraId="0B80D381"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0,171763</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83EA48C" w14:textId="77777777" w:rsidR="00EB35C4" w:rsidRDefault="00EB35C4" w:rsidP="00C80BAA">
            <w:pPr>
              <w:overflowPunct/>
              <w:autoSpaceDE/>
              <w:spacing w:before="150" w:after="150"/>
              <w:rPr>
                <w:rFonts w:eastAsia="Times New Roman"/>
                <w:color w:val="auto"/>
              </w:rPr>
            </w:pPr>
          </w:p>
          <w:p w14:paraId="463B80E6" w14:textId="77777777" w:rsidR="00EB35C4" w:rsidRDefault="00EB35C4" w:rsidP="00C80BAA">
            <w:pPr>
              <w:wordWrap w:val="0"/>
              <w:overflowPunct/>
              <w:autoSpaceDE/>
              <w:spacing w:before="150" w:after="150"/>
              <w:jc w:val="center"/>
              <w:rPr>
                <w:rFonts w:eastAsia="Times New Roman"/>
                <w:color w:val="auto"/>
              </w:rPr>
            </w:pPr>
            <w:proofErr w:type="spellStart"/>
            <w:r>
              <w:rPr>
                <w:rFonts w:eastAsia="Times New Roman"/>
                <w:color w:val="auto"/>
              </w:rPr>
              <w:t>Ço</w:t>
            </w:r>
            <w:proofErr w:type="spellEnd"/>
            <w:r>
              <w:rPr>
                <w:rFonts w:eastAsia="Times New Roman"/>
                <w:color w:val="auto"/>
              </w:rPr>
              <w:t xml:space="preserve">, </w:t>
            </w:r>
            <w:proofErr w:type="spellStart"/>
            <w:r>
              <w:rPr>
                <w:rFonts w:eastAsia="Times New Roman"/>
                <w:color w:val="auto"/>
              </w:rPr>
              <w:t>Çn</w:t>
            </w:r>
            <w:proofErr w:type="spellEnd"/>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62A831B" w14:textId="1ED9CC6D" w:rsidR="00EB35C4" w:rsidRDefault="00EB35C4" w:rsidP="00CC6C21">
            <w:pPr>
              <w:wordWrap w:val="0"/>
              <w:overflowPunct/>
              <w:autoSpaceDE/>
              <w:spacing w:before="150" w:after="150"/>
              <w:ind w:right="-121"/>
              <w:rPr>
                <w:rFonts w:eastAsia="Times New Roman"/>
                <w:color w:val="auto"/>
              </w:rPr>
            </w:pPr>
            <w:r>
              <w:rPr>
                <w:rFonts w:eastAsia="Times New Roman"/>
                <w:color w:val="auto"/>
              </w:rPr>
              <w:t xml:space="preserve">Endeks tablosunun 23 numaralı "Metalik Olmayan Diğer Mineral Ürünleri" sütunundaki sayı </w:t>
            </w:r>
          </w:p>
          <w:p w14:paraId="77F45096" w14:textId="5352E8B0" w:rsidR="00EB35C4" w:rsidRDefault="00EB35C4" w:rsidP="00C80BAA">
            <w:pPr>
              <w:overflowPunct/>
              <w:autoSpaceDE/>
              <w:spacing w:before="150" w:after="150"/>
              <w:rPr>
                <w:rFonts w:eastAsia="Times New Roman"/>
                <w:color w:val="auto"/>
              </w:rPr>
            </w:pPr>
          </w:p>
        </w:tc>
      </w:tr>
      <w:tr w:rsidR="00EB35C4" w14:paraId="678E05D4"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8EFC1A6" w14:textId="77777777" w:rsidR="00EB35C4" w:rsidRDefault="00EB35C4" w:rsidP="00C80BAA">
            <w:pPr>
              <w:overflowPunct/>
              <w:autoSpaceDE/>
              <w:spacing w:before="150" w:after="150"/>
              <w:rPr>
                <w:rFonts w:eastAsia="Times New Roman"/>
                <w:color w:val="auto"/>
              </w:rPr>
            </w:pPr>
          </w:p>
          <w:p w14:paraId="20E4E36F"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2 (Demir ve çelik ürünlerinin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7F5E2FC" w14:textId="77777777" w:rsidR="00EB35C4" w:rsidRDefault="00EB35C4" w:rsidP="00C80BAA">
            <w:pPr>
              <w:overflowPunct/>
              <w:autoSpaceDE/>
              <w:spacing w:before="150" w:after="150"/>
              <w:rPr>
                <w:rFonts w:eastAsia="Times New Roman"/>
                <w:color w:val="auto"/>
              </w:rPr>
            </w:pPr>
          </w:p>
          <w:p w14:paraId="7F117FDC"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0,130957</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5D632277" w14:textId="77777777" w:rsidR="00EB35C4" w:rsidRDefault="00EB35C4" w:rsidP="00C80BAA">
            <w:pPr>
              <w:overflowPunct/>
              <w:autoSpaceDE/>
              <w:spacing w:before="150" w:after="150"/>
              <w:rPr>
                <w:rFonts w:eastAsia="Times New Roman"/>
                <w:color w:val="auto"/>
              </w:rPr>
            </w:pPr>
          </w:p>
          <w:p w14:paraId="3F2E1FB3"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 xml:space="preserve">Do, </w:t>
            </w:r>
            <w:proofErr w:type="spellStart"/>
            <w:r>
              <w:rPr>
                <w:rFonts w:eastAsia="Times New Roman"/>
                <w:color w:val="auto"/>
              </w:rPr>
              <w:t>Dn</w:t>
            </w:r>
            <w:proofErr w:type="spellEnd"/>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32AE0FD" w14:textId="77777777" w:rsidR="00EB35C4" w:rsidRDefault="00EB35C4" w:rsidP="00C80BAA">
            <w:pPr>
              <w:wordWrap w:val="0"/>
              <w:overflowPunct/>
              <w:autoSpaceDE/>
              <w:spacing w:before="150" w:after="150"/>
              <w:rPr>
                <w:rFonts w:eastAsia="Times New Roman"/>
                <w:color w:val="auto"/>
              </w:rPr>
            </w:pPr>
            <w:r>
              <w:rPr>
                <w:rFonts w:eastAsia="Times New Roman"/>
                <w:color w:val="auto"/>
              </w:rPr>
              <w:t xml:space="preserve">Endeks tablosunun 24 numaralı "Ana Metaller" sütunundaki sayı </w:t>
            </w:r>
          </w:p>
          <w:p w14:paraId="3F061630" w14:textId="04F598D2" w:rsidR="00EB35C4" w:rsidRDefault="00EB35C4" w:rsidP="00C80BAA">
            <w:pPr>
              <w:overflowPunct/>
              <w:autoSpaceDE/>
              <w:spacing w:before="150" w:after="150"/>
              <w:rPr>
                <w:rFonts w:eastAsia="Times New Roman"/>
                <w:color w:val="auto"/>
              </w:rPr>
            </w:pPr>
          </w:p>
        </w:tc>
      </w:tr>
      <w:tr w:rsidR="00EB35C4" w14:paraId="56CAFFFC"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F8539A5"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lastRenderedPageBreak/>
              <w:t>b</w:t>
            </w:r>
            <w:proofErr w:type="gramEnd"/>
            <w:r>
              <w:rPr>
                <w:rFonts w:eastAsia="Times New Roman"/>
                <w:color w:val="auto"/>
              </w:rPr>
              <w:t>3 (Akaryakıtın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350178A9" w14:textId="77777777" w:rsidR="00EB35C4" w:rsidRDefault="00EB35C4" w:rsidP="00C80BAA">
            <w:pPr>
              <w:overflowPunct/>
              <w:autoSpaceDE/>
              <w:spacing w:before="150" w:after="150"/>
              <w:rPr>
                <w:rFonts w:eastAsia="Times New Roman"/>
                <w:color w:val="auto"/>
              </w:rPr>
            </w:pPr>
          </w:p>
          <w:p w14:paraId="147EBFD7"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0,006925</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5D9269C7" w14:textId="77777777" w:rsidR="00EB35C4" w:rsidRDefault="00EB35C4" w:rsidP="00C80BAA">
            <w:pPr>
              <w:overflowPunct/>
              <w:autoSpaceDE/>
              <w:spacing w:before="150" w:after="150"/>
              <w:rPr>
                <w:rFonts w:eastAsia="Times New Roman"/>
                <w:color w:val="auto"/>
              </w:rPr>
            </w:pPr>
          </w:p>
          <w:p w14:paraId="54F0ECDB" w14:textId="77777777" w:rsidR="00EB35C4" w:rsidRDefault="00EB35C4" w:rsidP="00C80BAA">
            <w:pPr>
              <w:wordWrap w:val="0"/>
              <w:overflowPunct/>
              <w:autoSpaceDE/>
              <w:spacing w:before="150" w:after="150"/>
              <w:jc w:val="center"/>
              <w:rPr>
                <w:rFonts w:eastAsia="Times New Roman"/>
                <w:color w:val="auto"/>
              </w:rPr>
            </w:pPr>
            <w:proofErr w:type="spellStart"/>
            <w:r>
              <w:rPr>
                <w:rFonts w:eastAsia="Times New Roman"/>
                <w:color w:val="auto"/>
              </w:rPr>
              <w:t>AYo</w:t>
            </w:r>
            <w:proofErr w:type="spellEnd"/>
            <w:r>
              <w:rPr>
                <w:rFonts w:eastAsia="Times New Roman"/>
                <w:color w:val="auto"/>
              </w:rPr>
              <w:t xml:space="preserve">, </w:t>
            </w:r>
            <w:proofErr w:type="spellStart"/>
            <w:r>
              <w:rPr>
                <w:rFonts w:eastAsia="Times New Roman"/>
                <w:color w:val="auto"/>
              </w:rPr>
              <w:t>AYn</w:t>
            </w:r>
            <w:proofErr w:type="spellEnd"/>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571E61D"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Motorin(</w:t>
            </w:r>
            <w:proofErr w:type="gramEnd"/>
            <w:r>
              <w:rPr>
                <w:rFonts w:eastAsia="Times New Roman"/>
                <w:color w:val="auto"/>
              </w:rPr>
              <w:t xml:space="preserve">Diğer) </w:t>
            </w:r>
          </w:p>
          <w:p w14:paraId="5D95CC49" w14:textId="27E8F943" w:rsidR="00EB35C4" w:rsidRDefault="00EB35C4" w:rsidP="00C80BAA">
            <w:pPr>
              <w:overflowPunct/>
              <w:autoSpaceDE/>
              <w:spacing w:before="150" w:after="150"/>
              <w:rPr>
                <w:rFonts w:eastAsia="Times New Roman"/>
                <w:color w:val="auto"/>
              </w:rPr>
            </w:pPr>
          </w:p>
        </w:tc>
      </w:tr>
      <w:tr w:rsidR="00EB35C4" w14:paraId="544AD69A"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44CB3CDD" w14:textId="77777777" w:rsidR="00EB35C4" w:rsidRDefault="00EB35C4" w:rsidP="00C80BAA">
            <w:pPr>
              <w:overflowPunct/>
              <w:autoSpaceDE/>
              <w:spacing w:before="150" w:after="150"/>
              <w:rPr>
                <w:rFonts w:eastAsia="Times New Roman"/>
                <w:color w:val="auto"/>
              </w:rPr>
            </w:pPr>
          </w:p>
          <w:p w14:paraId="43EACDB7"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4 (Diğer katı veya sıvı yakıtların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1E2C0BF" w14:textId="77777777" w:rsidR="00EB35C4" w:rsidRDefault="00EB35C4" w:rsidP="00C80BAA">
            <w:pPr>
              <w:overflowPunct/>
              <w:autoSpaceDE/>
              <w:spacing w:before="150" w:after="150"/>
              <w:rPr>
                <w:rFonts w:eastAsia="Times New Roman"/>
                <w:color w:val="auto"/>
              </w:rPr>
            </w:pPr>
          </w:p>
          <w:p w14:paraId="13091C02"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0,001097</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5F842A2D" w14:textId="77777777" w:rsidR="00EB35C4" w:rsidRDefault="00EB35C4" w:rsidP="00C80BAA">
            <w:pPr>
              <w:overflowPunct/>
              <w:autoSpaceDE/>
              <w:spacing w:before="150" w:after="150"/>
              <w:rPr>
                <w:rFonts w:eastAsia="Times New Roman"/>
                <w:color w:val="auto"/>
              </w:rPr>
            </w:pPr>
          </w:p>
          <w:p w14:paraId="6C52FC0D"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 xml:space="preserve">Yo, </w:t>
            </w:r>
            <w:proofErr w:type="spellStart"/>
            <w:r>
              <w:rPr>
                <w:rFonts w:eastAsia="Times New Roman"/>
                <w:color w:val="auto"/>
              </w:rPr>
              <w:t>Yn</w:t>
            </w:r>
            <w:proofErr w:type="spellEnd"/>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69459EF" w14:textId="741FB557" w:rsidR="00EB35C4" w:rsidRDefault="00EB35C4" w:rsidP="00CC6C21">
            <w:pPr>
              <w:wordWrap w:val="0"/>
              <w:overflowPunct/>
              <w:autoSpaceDE/>
              <w:spacing w:before="150" w:after="150"/>
              <w:rPr>
                <w:rFonts w:eastAsia="Times New Roman"/>
                <w:color w:val="auto"/>
              </w:rPr>
            </w:pPr>
            <w:r>
              <w:rPr>
                <w:rFonts w:eastAsia="Times New Roman"/>
                <w:color w:val="auto"/>
              </w:rPr>
              <w:t xml:space="preserve">Endeks tablosunun 19 numaralı "Kok ve Rafine Petrol Ürünleri" sütunundaki sayı </w:t>
            </w:r>
            <w:r>
              <w:rPr>
                <w:rFonts w:eastAsia="Times New Roman"/>
                <w:color w:val="auto"/>
              </w:rPr>
              <w:br/>
            </w:r>
          </w:p>
        </w:tc>
      </w:tr>
      <w:tr w:rsidR="00EB35C4" w14:paraId="0C664E67"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5617B54D" w14:textId="77777777" w:rsidR="00EB35C4" w:rsidRDefault="00EB35C4" w:rsidP="00C80BAA">
            <w:pPr>
              <w:overflowPunct/>
              <w:autoSpaceDE/>
              <w:spacing w:before="150" w:after="150"/>
              <w:rPr>
                <w:rFonts w:eastAsia="Times New Roman"/>
                <w:color w:val="auto"/>
              </w:rPr>
            </w:pPr>
          </w:p>
          <w:p w14:paraId="66931F44"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5 (Ağaç ve mantar ürünlerinin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35235ACE" w14:textId="77777777" w:rsidR="00EB35C4" w:rsidRDefault="00EB35C4" w:rsidP="00C80BAA">
            <w:pPr>
              <w:overflowPunct/>
              <w:autoSpaceDE/>
              <w:spacing w:before="150" w:after="150"/>
              <w:rPr>
                <w:rFonts w:eastAsia="Times New Roman"/>
                <w:color w:val="auto"/>
              </w:rPr>
            </w:pPr>
          </w:p>
          <w:p w14:paraId="285F6847"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0,01362</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F3044A8" w14:textId="77777777" w:rsidR="00EB35C4" w:rsidRDefault="00EB35C4" w:rsidP="00C80BAA">
            <w:pPr>
              <w:overflowPunct/>
              <w:autoSpaceDE/>
              <w:spacing w:before="150" w:after="150"/>
              <w:rPr>
                <w:rFonts w:eastAsia="Times New Roman"/>
                <w:color w:val="auto"/>
              </w:rPr>
            </w:pPr>
          </w:p>
          <w:p w14:paraId="29C6CB35" w14:textId="77777777" w:rsidR="00EB35C4" w:rsidRDefault="00EB35C4" w:rsidP="00C80BAA">
            <w:pPr>
              <w:wordWrap w:val="0"/>
              <w:overflowPunct/>
              <w:autoSpaceDE/>
              <w:spacing w:before="150" w:after="150"/>
              <w:jc w:val="center"/>
              <w:rPr>
                <w:rFonts w:eastAsia="Times New Roman"/>
                <w:color w:val="auto"/>
              </w:rPr>
            </w:pPr>
            <w:proofErr w:type="spellStart"/>
            <w:r>
              <w:rPr>
                <w:rFonts w:eastAsia="Times New Roman"/>
                <w:color w:val="auto"/>
              </w:rPr>
              <w:t>Ko</w:t>
            </w:r>
            <w:proofErr w:type="spellEnd"/>
            <w:r>
              <w:rPr>
                <w:rFonts w:eastAsia="Times New Roman"/>
                <w:color w:val="auto"/>
              </w:rPr>
              <w:t xml:space="preserve">, </w:t>
            </w:r>
            <w:proofErr w:type="spellStart"/>
            <w:r>
              <w:rPr>
                <w:rFonts w:eastAsia="Times New Roman"/>
                <w:color w:val="auto"/>
              </w:rPr>
              <w:t>Kn</w:t>
            </w:r>
            <w:proofErr w:type="spellEnd"/>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01CD00D" w14:textId="29BCD7EB" w:rsidR="00EB35C4" w:rsidRDefault="00EB35C4" w:rsidP="00CC6C21">
            <w:pPr>
              <w:wordWrap w:val="0"/>
              <w:overflowPunct/>
              <w:autoSpaceDE/>
              <w:spacing w:before="150" w:after="150"/>
              <w:rPr>
                <w:rFonts w:eastAsia="Times New Roman"/>
                <w:color w:val="auto"/>
              </w:rPr>
            </w:pPr>
            <w:r>
              <w:rPr>
                <w:rFonts w:eastAsia="Times New Roman"/>
                <w:color w:val="auto"/>
              </w:rPr>
              <w:t xml:space="preserve">Endeks tablosunun 16 numaralı "Ağaç ve Mantar Ürünleri (Mobilya Hariç)" sütunundaki sayı </w:t>
            </w:r>
          </w:p>
        </w:tc>
      </w:tr>
      <w:tr w:rsidR="00EB35C4" w14:paraId="11133BBE"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4BDA8A6D" w14:textId="77777777" w:rsidR="00EB35C4" w:rsidRDefault="00EB35C4" w:rsidP="00C80BAA">
            <w:pPr>
              <w:overflowPunct/>
              <w:autoSpaceDE/>
              <w:spacing w:before="150" w:after="150"/>
              <w:rPr>
                <w:rFonts w:eastAsia="Times New Roman"/>
                <w:color w:val="auto"/>
              </w:rPr>
            </w:pPr>
          </w:p>
          <w:p w14:paraId="19FD5C9B"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b</w:t>
            </w:r>
            <w:proofErr w:type="gramEnd"/>
            <w:r>
              <w:rPr>
                <w:rFonts w:eastAsia="Times New Roman"/>
                <w:color w:val="auto"/>
              </w:rPr>
              <w:t>6 (Diğer malzemelerin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7D65417" w14:textId="77777777" w:rsidR="00EB35C4" w:rsidRDefault="00EB35C4" w:rsidP="00C80BAA">
            <w:pPr>
              <w:overflowPunct/>
              <w:autoSpaceDE/>
              <w:spacing w:before="150" w:after="150"/>
              <w:rPr>
                <w:rFonts w:eastAsia="Times New Roman"/>
                <w:color w:val="auto"/>
              </w:rPr>
            </w:pPr>
          </w:p>
          <w:p w14:paraId="6464CF85"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0,289827</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A7A0101" w14:textId="77777777" w:rsidR="00EB35C4" w:rsidRDefault="00EB35C4" w:rsidP="00C80BAA">
            <w:pPr>
              <w:overflowPunct/>
              <w:autoSpaceDE/>
              <w:spacing w:before="150" w:after="150"/>
              <w:rPr>
                <w:rFonts w:eastAsia="Times New Roman"/>
                <w:color w:val="auto"/>
              </w:rPr>
            </w:pPr>
          </w:p>
          <w:p w14:paraId="0585351F" w14:textId="77777777" w:rsidR="00EB35C4" w:rsidRDefault="00EB35C4" w:rsidP="00C80BAA">
            <w:pPr>
              <w:wordWrap w:val="0"/>
              <w:overflowPunct/>
              <w:autoSpaceDE/>
              <w:spacing w:before="150" w:after="150"/>
              <w:jc w:val="center"/>
              <w:rPr>
                <w:rFonts w:eastAsia="Times New Roman"/>
                <w:color w:val="auto"/>
              </w:rPr>
            </w:pPr>
            <w:proofErr w:type="spellStart"/>
            <w:r>
              <w:rPr>
                <w:rFonts w:eastAsia="Times New Roman"/>
                <w:color w:val="auto"/>
              </w:rPr>
              <w:t>Go</w:t>
            </w:r>
            <w:proofErr w:type="spellEnd"/>
            <w:r>
              <w:rPr>
                <w:rFonts w:eastAsia="Times New Roman"/>
                <w:color w:val="auto"/>
              </w:rPr>
              <w:t xml:space="preserve">, </w:t>
            </w:r>
            <w:proofErr w:type="spellStart"/>
            <w:r>
              <w:rPr>
                <w:rFonts w:eastAsia="Times New Roman"/>
                <w:color w:val="auto"/>
              </w:rPr>
              <w:t>Gn</w:t>
            </w:r>
            <w:proofErr w:type="spellEnd"/>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7FF91122" w14:textId="32B36732" w:rsidR="00EB35C4" w:rsidRDefault="00EB35C4" w:rsidP="00CC6C21">
            <w:pPr>
              <w:wordWrap w:val="0"/>
              <w:overflowPunct/>
              <w:autoSpaceDE/>
              <w:spacing w:before="150" w:after="150"/>
              <w:rPr>
                <w:rFonts w:eastAsia="Times New Roman"/>
                <w:color w:val="auto"/>
              </w:rPr>
            </w:pPr>
            <w:r>
              <w:rPr>
                <w:rFonts w:eastAsia="Times New Roman"/>
                <w:color w:val="auto"/>
              </w:rPr>
              <w:t xml:space="preserve">Endeks tablosunun "Genel" sütunundaki sayı </w:t>
            </w:r>
          </w:p>
        </w:tc>
      </w:tr>
      <w:tr w:rsidR="00EB35C4" w14:paraId="679A1046" w14:textId="77777777" w:rsidTr="00CC6C21">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29E79B33" w14:textId="77777777" w:rsidR="00EB35C4" w:rsidRDefault="00EB35C4" w:rsidP="00C80BAA">
            <w:pPr>
              <w:overflowPunct/>
              <w:autoSpaceDE/>
              <w:spacing w:before="150" w:after="150"/>
              <w:rPr>
                <w:rFonts w:eastAsia="Times New Roman"/>
                <w:color w:val="auto"/>
              </w:rPr>
            </w:pPr>
          </w:p>
          <w:p w14:paraId="3539CFB1" w14:textId="77777777" w:rsidR="00EB35C4" w:rsidRDefault="00EB35C4" w:rsidP="00C80BAA">
            <w:pPr>
              <w:wordWrap w:val="0"/>
              <w:overflowPunct/>
              <w:autoSpaceDE/>
              <w:spacing w:before="150" w:after="150"/>
              <w:rPr>
                <w:rFonts w:eastAsia="Times New Roman"/>
                <w:color w:val="auto"/>
              </w:rPr>
            </w:pPr>
            <w:proofErr w:type="gramStart"/>
            <w:r>
              <w:rPr>
                <w:rFonts w:eastAsia="Times New Roman"/>
                <w:color w:val="auto"/>
              </w:rPr>
              <w:t>c</w:t>
            </w:r>
            <w:proofErr w:type="gramEnd"/>
            <w:r>
              <w:rPr>
                <w:rFonts w:eastAsia="Times New Roman"/>
                <w:color w:val="auto"/>
              </w:rPr>
              <w:t xml:space="preserve"> (Makine ve ekipmana ait amortismanın ağırlık oranı)</w:t>
            </w:r>
          </w:p>
        </w:tc>
        <w:tc>
          <w:tcPr>
            <w:tcW w:w="999"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05E17CD1" w14:textId="77777777" w:rsidR="00EB35C4" w:rsidRDefault="00EB35C4" w:rsidP="00C80BAA">
            <w:pPr>
              <w:overflowPunct/>
              <w:autoSpaceDE/>
              <w:spacing w:before="150" w:after="150"/>
              <w:rPr>
                <w:rFonts w:eastAsia="Times New Roman"/>
                <w:color w:val="auto"/>
              </w:rPr>
            </w:pPr>
          </w:p>
          <w:p w14:paraId="367E044A" w14:textId="77777777" w:rsidR="00EB35C4" w:rsidRDefault="00EB35C4" w:rsidP="00C80BAA">
            <w:pPr>
              <w:wordWrap w:val="0"/>
              <w:overflowPunct/>
              <w:autoSpaceDE/>
              <w:spacing w:before="150" w:after="150"/>
              <w:jc w:val="center"/>
              <w:rPr>
                <w:rFonts w:eastAsia="Times New Roman"/>
                <w:color w:val="auto"/>
              </w:rPr>
            </w:pPr>
            <w:r>
              <w:rPr>
                <w:rFonts w:eastAsia="Times New Roman"/>
                <w:color w:val="auto"/>
              </w:rPr>
              <w:t>0,015344</w:t>
            </w:r>
          </w:p>
        </w:tc>
        <w:tc>
          <w:tcPr>
            <w:tcW w:w="750"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1B7764B9" w14:textId="77777777" w:rsidR="00EB35C4" w:rsidRDefault="00EB35C4" w:rsidP="00C80BAA">
            <w:pPr>
              <w:overflowPunct/>
              <w:autoSpaceDE/>
              <w:spacing w:before="150" w:after="150"/>
              <w:rPr>
                <w:rFonts w:eastAsia="Times New Roman"/>
                <w:color w:val="auto"/>
              </w:rPr>
            </w:pPr>
          </w:p>
          <w:p w14:paraId="4E5FDEE1" w14:textId="77777777" w:rsidR="00EB35C4" w:rsidRDefault="00EB35C4" w:rsidP="00C80BAA">
            <w:pPr>
              <w:wordWrap w:val="0"/>
              <w:overflowPunct/>
              <w:autoSpaceDE/>
              <w:spacing w:before="150" w:after="150"/>
              <w:jc w:val="center"/>
              <w:rPr>
                <w:rFonts w:eastAsia="Times New Roman"/>
                <w:color w:val="auto"/>
              </w:rPr>
            </w:pPr>
            <w:proofErr w:type="spellStart"/>
            <w:r>
              <w:rPr>
                <w:rFonts w:eastAsia="Times New Roman"/>
                <w:color w:val="auto"/>
              </w:rPr>
              <w:t>Mo</w:t>
            </w:r>
            <w:proofErr w:type="spellEnd"/>
            <w:r>
              <w:rPr>
                <w:rFonts w:eastAsia="Times New Roman"/>
                <w:color w:val="auto"/>
              </w:rPr>
              <w:t>, Mn</w:t>
            </w:r>
          </w:p>
        </w:tc>
        <w:tc>
          <w:tcPr>
            <w:tcW w:w="175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14:paraId="61F3F8BB" w14:textId="2B8EC64B" w:rsidR="00EB35C4" w:rsidRDefault="00EB35C4" w:rsidP="00CC6C21">
            <w:pPr>
              <w:wordWrap w:val="0"/>
              <w:overflowPunct/>
              <w:autoSpaceDE/>
              <w:spacing w:before="150" w:after="150"/>
              <w:rPr>
                <w:rFonts w:eastAsia="Times New Roman"/>
                <w:color w:val="auto"/>
              </w:rPr>
            </w:pPr>
            <w:r>
              <w:rPr>
                <w:rFonts w:eastAsia="Times New Roman"/>
                <w:color w:val="auto"/>
              </w:rPr>
              <w:t xml:space="preserve">Endeks tablosunun 28 numaralı "Makine ve ekipmanlar </w:t>
            </w:r>
            <w:proofErr w:type="spellStart"/>
            <w:r>
              <w:rPr>
                <w:rFonts w:eastAsia="Times New Roman"/>
                <w:color w:val="auto"/>
              </w:rPr>
              <w:t>b.y.s</w:t>
            </w:r>
            <w:proofErr w:type="spellEnd"/>
            <w:r>
              <w:rPr>
                <w:rFonts w:eastAsia="Times New Roman"/>
                <w:color w:val="auto"/>
              </w:rPr>
              <w:t xml:space="preserve">." sütunundaki sayı </w:t>
            </w:r>
          </w:p>
        </w:tc>
      </w:tr>
    </w:tbl>
    <w:p w14:paraId="1C6F2E51" w14:textId="77777777" w:rsidR="00EB35C4" w:rsidRDefault="00EB35C4" w:rsidP="00EB35C4">
      <w:pPr>
        <w:overflowPunct/>
        <w:autoSpaceDE/>
        <w:spacing w:after="240"/>
      </w:pPr>
      <w:r>
        <w:rPr>
          <w:b/>
          <w:bCs/>
        </w:rPr>
        <w:t>14.3.</w:t>
      </w:r>
      <w:r>
        <w:t xml:space="preserve"> Sözleşmede yer alan fiyat farkına ilişkin esas ve usullerde sözleşme imzalandıktan sonra değişiklik yapılamaz. </w:t>
      </w:r>
    </w:p>
    <w:p w14:paraId="70508794" w14:textId="77777777" w:rsidR="00EB35C4" w:rsidRDefault="00EB35C4" w:rsidP="00EB35C4">
      <w:pPr>
        <w:spacing w:before="120"/>
        <w:jc w:val="both"/>
      </w:pPr>
      <w:r>
        <w:rPr>
          <w:b/>
          <w:bCs/>
          <w:color w:val="auto"/>
        </w:rPr>
        <w:t xml:space="preserve">Madde </w:t>
      </w:r>
      <w:proofErr w:type="gramStart"/>
      <w:r>
        <w:rPr>
          <w:b/>
          <w:bCs/>
          <w:color w:val="auto"/>
        </w:rPr>
        <w:t>15 -</w:t>
      </w:r>
      <w:proofErr w:type="gramEnd"/>
      <w:r>
        <w:rPr>
          <w:b/>
          <w:bCs/>
          <w:color w:val="auto"/>
        </w:rPr>
        <w:t xml:space="preserve"> Alt yükleniciler</w:t>
      </w:r>
    </w:p>
    <w:p w14:paraId="5C6E34C5" w14:textId="77777777" w:rsidR="00EB35C4" w:rsidRDefault="00EB35C4" w:rsidP="00EB35C4">
      <w:pPr>
        <w:jc w:val="both"/>
      </w:pPr>
      <w:r>
        <w:rPr>
          <w:b/>
          <w:bCs/>
        </w:rPr>
        <w:t>15.1.</w:t>
      </w:r>
      <w:r>
        <w:t xml:space="preserve"> İdarenin onay verdiği alt yükleniciler ve yapacakları iş bölümleri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5139"/>
        <w:gridCol w:w="4626"/>
      </w:tblGrid>
      <w:tr w:rsidR="00EB35C4" w14:paraId="0AD2F6FC"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EB5B16"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Alt Yüklenici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21597"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Yapacağı İş</w:t>
            </w:r>
          </w:p>
        </w:tc>
      </w:tr>
      <w:tr w:rsidR="00EB35C4" w14:paraId="59066F01"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59CCB5"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F1E33"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r>
    </w:tbl>
    <w:p w14:paraId="66DD6974" w14:textId="77777777" w:rsidR="00EB35C4" w:rsidRDefault="00EB35C4" w:rsidP="00EB35C4">
      <w:pPr>
        <w:jc w:val="both"/>
      </w:pPr>
      <w:r>
        <w:rPr>
          <w:b/>
          <w:bCs/>
        </w:rPr>
        <w:t>15.2.</w:t>
      </w:r>
      <w:r>
        <w:t xml:space="preserve"> İşin tamamı alt yüklenicilere yaptırılamaz. Alt yüklenicilerin yaptıkları işlerle ilgili sorumluluğu yüklenicinin sorumluluğunu ortadan kaldırmaz. </w:t>
      </w:r>
    </w:p>
    <w:p w14:paraId="57237D27" w14:textId="77777777" w:rsidR="00EB35C4" w:rsidRDefault="00EB35C4" w:rsidP="00EB35C4">
      <w:pPr>
        <w:jc w:val="both"/>
      </w:pPr>
      <w:r>
        <w:rPr>
          <w:b/>
          <w:bCs/>
        </w:rPr>
        <w:t>15.3.</w:t>
      </w:r>
      <w:r>
        <w:t xml:space="preserve"> Alt yüklenicilerin çalıştırması ve sorumlulukları konusunda Yapım İşleri Genel Şartnamesinde yer alan hükümler uygulanır. </w:t>
      </w:r>
    </w:p>
    <w:p w14:paraId="07851E3C" w14:textId="77777777" w:rsidR="00EB35C4" w:rsidRDefault="00EB35C4" w:rsidP="00EB35C4">
      <w:pPr>
        <w:jc w:val="both"/>
      </w:pPr>
      <w:r>
        <w:rPr>
          <w:b/>
          <w:bCs/>
        </w:rPr>
        <w:t>15.4.</w:t>
      </w:r>
      <w:r>
        <w:t xml:space="preserve"> Bu madde boş bırakılmıştır. </w:t>
      </w:r>
    </w:p>
    <w:p w14:paraId="18E587D7" w14:textId="77777777" w:rsidR="00EB35C4" w:rsidRDefault="00EB35C4" w:rsidP="00EB35C4">
      <w:pPr>
        <w:jc w:val="both"/>
      </w:pPr>
      <w:r>
        <w:rPr>
          <w:b/>
          <w:bCs/>
        </w:rPr>
        <w:t>15.5.</w:t>
      </w:r>
      <w:r>
        <w:t xml:space="preserve"> Bu madde boş bırakılmıştır. </w:t>
      </w:r>
    </w:p>
    <w:p w14:paraId="389904BE" w14:textId="77777777" w:rsidR="00EB35C4" w:rsidRDefault="00EB35C4" w:rsidP="00EB35C4">
      <w:pPr>
        <w:spacing w:before="120"/>
        <w:jc w:val="both"/>
      </w:pPr>
      <w:r>
        <w:rPr>
          <w:b/>
          <w:bCs/>
          <w:color w:val="auto"/>
        </w:rPr>
        <w:t xml:space="preserve">Madde </w:t>
      </w:r>
      <w:proofErr w:type="gramStart"/>
      <w:r>
        <w:rPr>
          <w:b/>
          <w:bCs/>
          <w:color w:val="auto"/>
        </w:rPr>
        <w:t>16 -</w:t>
      </w:r>
      <w:proofErr w:type="gramEnd"/>
      <w:r>
        <w:rPr>
          <w:b/>
          <w:bCs/>
          <w:color w:val="auto"/>
        </w:rPr>
        <w:t xml:space="preserve"> Montaj, işletmeye alma, eğitim, bakım onarım, yedek parça gibi destek hizmetlerine ait şartlar</w:t>
      </w:r>
    </w:p>
    <w:p w14:paraId="6157CB5B" w14:textId="77777777" w:rsidR="00EB35C4" w:rsidRDefault="00EB35C4" w:rsidP="00EB35C4">
      <w:pPr>
        <w:jc w:val="both"/>
      </w:pPr>
      <w:r>
        <w:rPr>
          <w:b/>
          <w:bCs/>
        </w:rPr>
        <w:t>16.1.</w:t>
      </w:r>
      <w:r>
        <w:t xml:space="preserve"> </w:t>
      </w:r>
      <w:r>
        <w:rPr>
          <w:rStyle w:val="richtext"/>
          <w:b/>
          <w:bCs/>
          <w:color w:val="003399"/>
          <w:u w:val="dotted"/>
        </w:rPr>
        <w:t>Teknik Şartnamelerde detayları belirtildiği şekilde uygulama yapılacaktır; İhale konusu işte montaj, işletmeye alma, eğitim, bakım onarım ile Yapım İşleri Genel Şartnamesi Madde 43'te belirtildiği üzere, kesin kabule kadar garanti süresi içerisindeki tamiri mümkün olmayan makine-ekipmanın yenileri ile değiştirilmesi, yedek parça, tamir-bakım ve onarım giderleri Yüklenicinin sorumluluğunda olup, sözleşme bedeline dahildir</w:t>
      </w:r>
    </w:p>
    <w:p w14:paraId="00215634" w14:textId="77777777" w:rsidR="00EB35C4" w:rsidRDefault="00EB35C4" w:rsidP="00EB35C4">
      <w:pPr>
        <w:spacing w:before="120"/>
        <w:jc w:val="both"/>
      </w:pPr>
      <w:r>
        <w:rPr>
          <w:b/>
          <w:bCs/>
          <w:color w:val="auto"/>
        </w:rPr>
        <w:t xml:space="preserve">Madde </w:t>
      </w:r>
      <w:proofErr w:type="gramStart"/>
      <w:r>
        <w:rPr>
          <w:b/>
          <w:bCs/>
          <w:color w:val="auto"/>
        </w:rPr>
        <w:t>17 -</w:t>
      </w:r>
      <w:proofErr w:type="gramEnd"/>
      <w:r>
        <w:rPr>
          <w:b/>
          <w:bCs/>
          <w:color w:val="auto"/>
        </w:rPr>
        <w:t xml:space="preserve"> İşin ve iş yerinin korunması ve sigortalanması</w:t>
      </w:r>
    </w:p>
    <w:p w14:paraId="19F4AAD6" w14:textId="77777777" w:rsidR="00EB35C4" w:rsidRDefault="00EB35C4" w:rsidP="00EB35C4">
      <w:pPr>
        <w:jc w:val="both"/>
      </w:pPr>
      <w:r>
        <w:rPr>
          <w:b/>
          <w:bCs/>
        </w:rPr>
        <w:t>17.1.</w:t>
      </w:r>
      <w:r>
        <w:t xml:space="preserve"> 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proofErr w:type="spellStart"/>
      <w:r>
        <w:t>all</w:t>
      </w:r>
      <w:proofErr w:type="spellEnd"/>
      <w:r>
        <w:t xml:space="preserve"> risk" sigorta yaptırmak zorundadır. </w:t>
      </w:r>
    </w:p>
    <w:p w14:paraId="5A4A9215" w14:textId="77777777" w:rsidR="00EB35C4" w:rsidRDefault="00EB35C4" w:rsidP="00EB35C4">
      <w:pPr>
        <w:jc w:val="both"/>
      </w:pPr>
      <w:r>
        <w:rPr>
          <w:b/>
          <w:bCs/>
        </w:rPr>
        <w:lastRenderedPageBreak/>
        <w:t>17.1.1.</w:t>
      </w:r>
      <w:r>
        <w:t xml:space="preserve"> Bu madde boş bırakılmıştır. </w:t>
      </w:r>
    </w:p>
    <w:p w14:paraId="79D31CA1" w14:textId="77777777" w:rsidR="00EB35C4" w:rsidRDefault="00EB35C4" w:rsidP="00EB35C4">
      <w:pPr>
        <w:jc w:val="both"/>
      </w:pPr>
      <w:r>
        <w:rPr>
          <w:b/>
          <w:bCs/>
        </w:rPr>
        <w:t>17.2.</w:t>
      </w:r>
      <w:r>
        <w:t xml:space="preserve"> Yüklenici, işin geçici kabul tarihinden kesin kabul tarihine kadar geçecek süreye ilişkin, </w:t>
      </w:r>
    </w:p>
    <w:p w14:paraId="32FE3936" w14:textId="77777777" w:rsidR="00EB35C4" w:rsidRDefault="00EB35C4" w:rsidP="00EB35C4">
      <w:pPr>
        <w:jc w:val="both"/>
        <w:rPr>
          <w:rFonts w:eastAsia="Times New Roman"/>
        </w:rPr>
      </w:pPr>
      <w:r>
        <w:rPr>
          <w:rFonts w:eastAsia="Times New Roman"/>
        </w:rPr>
        <w:t xml:space="preserve">a) Yüklenicinin sözleşme şartları dahilindeki yükümlülükleri kapsamında eksik ve kusurların giderilmesi amacıyla yaptığı çalışmalar sırasında sigortalı kıymetlere verdiği zarar ve ziyanlar, </w:t>
      </w:r>
    </w:p>
    <w:p w14:paraId="5DE595AC" w14:textId="77777777" w:rsidR="00EB35C4" w:rsidRDefault="00EB35C4" w:rsidP="00EB35C4">
      <w:pPr>
        <w:jc w:val="both"/>
      </w:pPr>
      <w:r>
        <w:t>b) Bakım devresi esnasında ortaya çıkan ve inşaat devresinde yüklenicinin sorumlu olduğu bir nedene dayanan ziyan ve hasarlara</w:t>
      </w:r>
    </w:p>
    <w:p w14:paraId="4BABC525" w14:textId="77777777" w:rsidR="00EB35C4" w:rsidRDefault="00EB35C4" w:rsidP="00EB35C4">
      <w:pPr>
        <w:jc w:val="both"/>
      </w:pPr>
      <w:proofErr w:type="gramStart"/>
      <w:r>
        <w:t>karşı</w:t>
      </w:r>
      <w:proofErr w:type="gramEnd"/>
      <w:r>
        <w:t xml:space="preserve"> genişletilmiş bakım devresi teminatını içeren sigorta yaptırmak zorundadır. </w:t>
      </w:r>
    </w:p>
    <w:p w14:paraId="17B6F83B" w14:textId="77777777" w:rsidR="00EB35C4" w:rsidRDefault="00EB35C4" w:rsidP="00EB35C4">
      <w:pPr>
        <w:jc w:val="both"/>
      </w:pPr>
      <w:r>
        <w:rPr>
          <w:b/>
          <w:bCs/>
        </w:rPr>
        <w:t>17.3.</w:t>
      </w:r>
      <w:r>
        <w:t xml:space="preserve"> Yüklenicinin iş ve iş yerinin korunması ve sigortalanması ile ilgili sorumlulukları konusunda Yapım İşleri Genel Şartnamesinde yer alan hükümler uygulanır. </w:t>
      </w:r>
    </w:p>
    <w:p w14:paraId="615DB677" w14:textId="77777777" w:rsidR="00EB35C4" w:rsidRDefault="00EB35C4" w:rsidP="00EB35C4">
      <w:pPr>
        <w:spacing w:before="120"/>
        <w:jc w:val="both"/>
      </w:pPr>
      <w:r>
        <w:rPr>
          <w:b/>
          <w:bCs/>
          <w:color w:val="auto"/>
        </w:rPr>
        <w:t xml:space="preserve">Madde </w:t>
      </w:r>
      <w:proofErr w:type="gramStart"/>
      <w:r>
        <w:rPr>
          <w:b/>
          <w:bCs/>
          <w:color w:val="auto"/>
        </w:rPr>
        <w:t>18 -</w:t>
      </w:r>
      <w:proofErr w:type="gramEnd"/>
      <w:r>
        <w:rPr>
          <w:b/>
          <w:bCs/>
          <w:color w:val="auto"/>
        </w:rPr>
        <w:t xml:space="preserve"> Süre uzatımı verilebilecek haller ve şartları</w:t>
      </w:r>
    </w:p>
    <w:p w14:paraId="632DD48F" w14:textId="77777777" w:rsidR="00EB35C4" w:rsidRDefault="00EB35C4" w:rsidP="00EB35C4">
      <w:pPr>
        <w:jc w:val="both"/>
      </w:pPr>
      <w:r>
        <w:rPr>
          <w:b/>
          <w:bCs/>
        </w:rPr>
        <w:t>18.1.</w:t>
      </w:r>
      <w:r>
        <w:t xml:space="preserve"> Süre uzatımıyla ilgili hususlarda Yapım İşleri Genel Şartnamesi hükümleri uygulanır. </w:t>
      </w:r>
    </w:p>
    <w:p w14:paraId="70407047" w14:textId="77777777" w:rsidR="00EB35C4" w:rsidRDefault="00EB35C4" w:rsidP="00EB35C4">
      <w:pPr>
        <w:spacing w:before="120"/>
        <w:jc w:val="both"/>
      </w:pPr>
      <w:r>
        <w:rPr>
          <w:b/>
          <w:bCs/>
          <w:color w:val="auto"/>
        </w:rPr>
        <w:t xml:space="preserve">Madde </w:t>
      </w:r>
      <w:proofErr w:type="gramStart"/>
      <w:r>
        <w:rPr>
          <w:b/>
          <w:bCs/>
          <w:color w:val="auto"/>
        </w:rPr>
        <w:t>19 -</w:t>
      </w:r>
      <w:proofErr w:type="gramEnd"/>
      <w:r>
        <w:rPr>
          <w:b/>
          <w:bCs/>
          <w:color w:val="auto"/>
        </w:rPr>
        <w:t xml:space="preserve"> Teslim, muayene ve kabul işlemlerine ilişkin şartlar</w:t>
      </w:r>
    </w:p>
    <w:p w14:paraId="73203712" w14:textId="77777777" w:rsidR="00EB35C4" w:rsidRDefault="00EB35C4" w:rsidP="00EB35C4">
      <w:pPr>
        <w:jc w:val="both"/>
      </w:pPr>
      <w:r>
        <w:rPr>
          <w:b/>
          <w:bCs/>
        </w:rPr>
        <w:t>19.1.</w:t>
      </w:r>
      <w:r>
        <w:t xml:space="preserve"> İşin teslim etme ve teslim alma şekil ve şartları ile kısmi kabul, geçici ve kesin kabul işlemleri Yapım İşleri Genel Şartnamesi hükümlerine göre yürütülür. </w:t>
      </w:r>
    </w:p>
    <w:p w14:paraId="35EDA14E" w14:textId="77777777" w:rsidR="00EB35C4" w:rsidRDefault="00EB35C4" w:rsidP="00EB35C4">
      <w:pPr>
        <w:jc w:val="both"/>
      </w:pPr>
      <w:r>
        <w:rPr>
          <w:b/>
          <w:bCs/>
        </w:rPr>
        <w:t>19.2.</w:t>
      </w:r>
      <w:r>
        <w:t xml:space="preserve"> Madde boş bırakılmıştır. </w:t>
      </w:r>
    </w:p>
    <w:p w14:paraId="7851F93C" w14:textId="77777777" w:rsidR="00EB35C4" w:rsidRDefault="00EB35C4" w:rsidP="00EB35C4">
      <w:pPr>
        <w:spacing w:before="120"/>
        <w:jc w:val="both"/>
      </w:pPr>
      <w:r>
        <w:rPr>
          <w:b/>
          <w:bCs/>
          <w:color w:val="auto"/>
        </w:rPr>
        <w:t xml:space="preserve">Madde </w:t>
      </w:r>
      <w:proofErr w:type="gramStart"/>
      <w:r>
        <w:rPr>
          <w:b/>
          <w:bCs/>
          <w:color w:val="auto"/>
        </w:rPr>
        <w:t>20 -</w:t>
      </w:r>
      <w:proofErr w:type="gramEnd"/>
      <w:r>
        <w:rPr>
          <w:b/>
          <w:bCs/>
          <w:color w:val="auto"/>
        </w:rPr>
        <w:t xml:space="preserve"> Teminat süresi </w:t>
      </w:r>
    </w:p>
    <w:p w14:paraId="7BD37312" w14:textId="77777777" w:rsidR="00EB35C4" w:rsidRDefault="00EB35C4" w:rsidP="00EB35C4">
      <w:pPr>
        <w:jc w:val="both"/>
      </w:pPr>
      <w:r>
        <w:rPr>
          <w:b/>
          <w:bCs/>
        </w:rPr>
        <w:t>20.1.</w:t>
      </w:r>
      <w:r>
        <w:t xml:space="preserve"> Teminat süresi </w:t>
      </w:r>
      <w:r>
        <w:rPr>
          <w:rStyle w:val="richtext"/>
          <w:b/>
          <w:bCs/>
          <w:color w:val="003399"/>
          <w:u w:val="dotted"/>
        </w:rPr>
        <w:t>24</w:t>
      </w:r>
      <w:r>
        <w:t xml:space="preserve"> ay olup, bu süre geçici kabul itibar tarihinden başlar. </w:t>
      </w:r>
    </w:p>
    <w:p w14:paraId="79F2788A" w14:textId="77777777" w:rsidR="00EB35C4" w:rsidRDefault="00EB35C4" w:rsidP="00EB35C4">
      <w:pPr>
        <w:spacing w:before="120"/>
        <w:jc w:val="both"/>
      </w:pPr>
      <w:r>
        <w:rPr>
          <w:b/>
          <w:bCs/>
          <w:color w:val="auto"/>
        </w:rPr>
        <w:t xml:space="preserve">Madde </w:t>
      </w:r>
      <w:proofErr w:type="gramStart"/>
      <w:r>
        <w:rPr>
          <w:b/>
          <w:bCs/>
          <w:color w:val="auto"/>
        </w:rPr>
        <w:t>21 -</w:t>
      </w:r>
      <w:proofErr w:type="gramEnd"/>
      <w:r>
        <w:rPr>
          <w:b/>
          <w:bCs/>
          <w:color w:val="auto"/>
        </w:rPr>
        <w:t xml:space="preserve"> Yapı denetimi ve sorumluluğuna ilişkin şartlar </w:t>
      </w:r>
    </w:p>
    <w:p w14:paraId="660741D6" w14:textId="77777777" w:rsidR="00EB35C4" w:rsidRDefault="00EB35C4" w:rsidP="00EB35C4">
      <w:pPr>
        <w:jc w:val="both"/>
      </w:pPr>
      <w:r>
        <w:rPr>
          <w:b/>
          <w:bCs/>
        </w:rPr>
        <w:t>21.1.</w:t>
      </w:r>
      <w:r>
        <w:t xml:space="preserve"> İşlerin denetimi, yapı denetim görevlisinin yetkileri, Yüklenici ile yapı denetim görevlisi arasındaki anlaşmazlıklar ve diğer hususlarda Yapım İşleri Genel Şartnamesi hükümleri uygulanır. </w:t>
      </w:r>
    </w:p>
    <w:p w14:paraId="3F75AAC0" w14:textId="77777777" w:rsidR="00EB35C4" w:rsidRDefault="00EB35C4" w:rsidP="00EB35C4">
      <w:pPr>
        <w:spacing w:before="120"/>
        <w:jc w:val="both"/>
      </w:pPr>
      <w:r>
        <w:rPr>
          <w:b/>
          <w:bCs/>
          <w:color w:val="auto"/>
        </w:rPr>
        <w:t xml:space="preserve">Madde </w:t>
      </w:r>
      <w:proofErr w:type="gramStart"/>
      <w:r>
        <w:rPr>
          <w:b/>
          <w:bCs/>
          <w:color w:val="auto"/>
        </w:rPr>
        <w:t>22 -</w:t>
      </w:r>
      <w:proofErr w:type="gramEnd"/>
      <w:r>
        <w:rPr>
          <w:b/>
          <w:bCs/>
          <w:color w:val="auto"/>
        </w:rPr>
        <w:t xml:space="preserve"> Yüklenicilerin/Alt yüklenicilerin sorumluluğu </w:t>
      </w:r>
    </w:p>
    <w:p w14:paraId="202452D5" w14:textId="77777777" w:rsidR="00EB35C4" w:rsidRDefault="00EB35C4" w:rsidP="00EB35C4">
      <w:pPr>
        <w:jc w:val="both"/>
      </w:pPr>
      <w:r>
        <w:rPr>
          <w:b/>
          <w:bCs/>
        </w:rPr>
        <w:t>22.1.</w:t>
      </w:r>
      <w:r>
        <w:t xml:space="preserve"> Yüklenici ve alt yüklenicinin sorumluluğuna ilişkin hususlarda Yapım İşleri Genel Şartnamesinde yer alan hükümler uygulanır. </w:t>
      </w:r>
    </w:p>
    <w:p w14:paraId="2C8A6902" w14:textId="77777777" w:rsidR="00EB35C4" w:rsidRDefault="00EB35C4" w:rsidP="00EB35C4">
      <w:pPr>
        <w:jc w:val="both"/>
      </w:pPr>
      <w:r>
        <w:rPr>
          <w:b/>
          <w:bCs/>
        </w:rPr>
        <w:t>22.2.</w:t>
      </w:r>
      <w:r>
        <w:t xml:space="preserve"> Yüklenicinin tüzel kişi olması ve ihalede sunulan iş deneyim belgesinin yüklenicinin yarısından fazla hissesine sahip ve 4734 sayılı Kanuna göre yapılacak ihalelere ilişkin sözleşmelerin yürütülmesi konusunda temsile ve yönetime yetkili ortağına ait olması halinde yüklenici, aşağıda yer alan ifadeyi içeren beyanı her </w:t>
      </w:r>
      <w:proofErr w:type="spellStart"/>
      <w:r>
        <w:t>hakedişle</w:t>
      </w:r>
      <w:proofErr w:type="spellEnd"/>
      <w:r>
        <w:t xml:space="preserve"> birlikte idareye sunar. </w:t>
      </w:r>
    </w:p>
    <w:p w14:paraId="54EB2AF9" w14:textId="77777777" w:rsidR="00EB35C4" w:rsidRDefault="00EB35C4" w:rsidP="00EB35C4">
      <w:pPr>
        <w:jc w:val="both"/>
      </w:pPr>
      <w:r>
        <w:t xml:space="preserve">...............................(Teklif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 </w:t>
      </w:r>
    </w:p>
    <w:p w14:paraId="5CDC639A" w14:textId="77777777" w:rsidR="00EB35C4" w:rsidRDefault="00EB35C4" w:rsidP="00EB35C4">
      <w:pPr>
        <w:spacing w:before="120"/>
        <w:jc w:val="both"/>
        <w:rPr>
          <w:b/>
          <w:bCs/>
          <w:color w:val="auto"/>
        </w:rPr>
      </w:pPr>
    </w:p>
    <w:p w14:paraId="0DE60049" w14:textId="77777777" w:rsidR="00EB35C4" w:rsidRDefault="00EB35C4" w:rsidP="00EB35C4">
      <w:pPr>
        <w:spacing w:before="120"/>
        <w:jc w:val="both"/>
      </w:pPr>
      <w:r>
        <w:rPr>
          <w:b/>
          <w:bCs/>
          <w:color w:val="auto"/>
        </w:rPr>
        <w:t xml:space="preserve">Madde </w:t>
      </w:r>
      <w:proofErr w:type="gramStart"/>
      <w:r>
        <w:rPr>
          <w:b/>
          <w:bCs/>
          <w:color w:val="auto"/>
        </w:rPr>
        <w:t>23 -</w:t>
      </w:r>
      <w:proofErr w:type="gramEnd"/>
      <w:r>
        <w:rPr>
          <w:b/>
          <w:bCs/>
          <w:color w:val="auto"/>
        </w:rPr>
        <w:t xml:space="preserve"> Teknik personel, makine, teçhizat ve ekipman bulundurulması</w:t>
      </w:r>
    </w:p>
    <w:p w14:paraId="4BA5B53A" w14:textId="77777777" w:rsidR="00EB35C4" w:rsidRDefault="00EB35C4" w:rsidP="00EB35C4">
      <w:pPr>
        <w:jc w:val="both"/>
      </w:pPr>
      <w:r>
        <w:rPr>
          <w:b/>
          <w:bCs/>
        </w:rPr>
        <w:t>23.1.</w:t>
      </w:r>
      <w:r>
        <w:t xml:space="preserve"> Yüklenici, 23.3. maddesi uyarınca, İdareye bildirdiği teknik personelin onaylandığının kendisine bildirildiği tarihten itibaren aşağıda adet ve unvanları belirtilen teknik personeli iş programına göre iş yerinde bulundurmak zorundadır.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869"/>
        <w:gridCol w:w="2563"/>
        <w:gridCol w:w="2975"/>
        <w:gridCol w:w="3358"/>
      </w:tblGrid>
      <w:tr w:rsidR="00EB35C4" w14:paraId="4C5BE84D"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266191" w14:textId="77777777" w:rsidR="00EB35C4" w:rsidRDefault="00EB35C4" w:rsidP="00C80BAA">
            <w:pPr>
              <w:overflowPunct/>
              <w:autoSpaceDE/>
              <w:rPr>
                <w:rFonts w:ascii="Calibri" w:eastAsia="Times New Roman" w:hAnsi="Calibri" w:cs="Calibri"/>
                <w:color w:val="auto"/>
                <w:sz w:val="16"/>
                <w:szCs w:val="16"/>
              </w:rPr>
            </w:pPr>
            <w:bookmarkStart w:id="3" w:name="_Hlk182996681"/>
            <w:r>
              <w:rPr>
                <w:rFonts w:ascii="Calibri" w:eastAsia="Times New Roman" w:hAnsi="Calibri" w:cs="Calibri"/>
                <w:color w:val="auto"/>
                <w:sz w:val="16"/>
                <w:szCs w:val="16"/>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9B5F0"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Pozisyonu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5B637"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xml:space="preserve">Mesleki </w:t>
            </w:r>
            <w:proofErr w:type="spellStart"/>
            <w:r>
              <w:rPr>
                <w:rFonts w:ascii="Calibri" w:eastAsia="Times New Roman" w:hAnsi="Calibri" w:cs="Calibri"/>
                <w:color w:val="auto"/>
                <w:sz w:val="16"/>
                <w:szCs w:val="16"/>
              </w:rPr>
              <w:t>Ünvanı</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36C49E6"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Mesleki Özellikleri</w:t>
            </w:r>
          </w:p>
        </w:tc>
      </w:tr>
      <w:tr w:rsidR="00EB35C4" w14:paraId="74F4F304"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EBB373"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04F0A"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Şantiye Şefi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53409"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xml:space="preserve">İnşaat Mühendisi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A0B6C"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Asgari 5 yıl deneyimli</w:t>
            </w:r>
          </w:p>
        </w:tc>
      </w:tr>
      <w:tr w:rsidR="00EB35C4" w14:paraId="5F628BEC"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1BD6E9"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0AF97"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Saha Mühendisi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D12F0"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İnşaat Mühendisi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C6E5C"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Asgari 3 yıl deneyimli</w:t>
            </w:r>
          </w:p>
        </w:tc>
      </w:tr>
      <w:tr w:rsidR="00EB35C4" w14:paraId="6BA09226"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9EC808"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CB8F2"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Saha Mühendisi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FCDD0"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Makine Mühendisi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7A3B8"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Asgari 3 yıl deneyimli</w:t>
            </w:r>
          </w:p>
        </w:tc>
      </w:tr>
      <w:tr w:rsidR="00EB35C4" w14:paraId="7BC0D9E8"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13A083"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179DD"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Saha Mühendisi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CD693"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Elektrik Mühendisi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07D39"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Asgari 3 yıl deneyimli</w:t>
            </w:r>
          </w:p>
        </w:tc>
      </w:tr>
      <w:tr w:rsidR="00EB35C4" w14:paraId="742A9661"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749032"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C8BD6"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Mimar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D30A9"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Mimar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0ABC7"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Asgari 3 yıl deneyimli</w:t>
            </w:r>
          </w:p>
        </w:tc>
      </w:tr>
    </w:tbl>
    <w:bookmarkEnd w:id="3"/>
    <w:p w14:paraId="20D80412" w14:textId="77777777" w:rsidR="00EB35C4" w:rsidRDefault="00EB35C4" w:rsidP="00EB35C4">
      <w:pPr>
        <w:jc w:val="both"/>
      </w:pPr>
      <w:r>
        <w:rPr>
          <w:b/>
          <w:bCs/>
        </w:rPr>
        <w:t>23.2.</w:t>
      </w:r>
      <w:r>
        <w:t xml:space="preserve"> Yüklenici, yukarıda adet ve mesleki unvanı belirtilen teknik personeli idareye süresinde bildirmediği veya iş programına göre iş başında bulundurmadığı takdirde;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700"/>
        <w:gridCol w:w="5856"/>
        <w:gridCol w:w="3209"/>
      </w:tblGrid>
      <w:tr w:rsidR="00EB35C4" w14:paraId="76A39DD3"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20F1B2" w14:textId="77777777" w:rsidR="00EB35C4" w:rsidRDefault="00EB35C4" w:rsidP="00C80BAA">
            <w:pPr>
              <w:overflowPunct/>
              <w:autoSpaceDE/>
              <w:rPr>
                <w:rFonts w:ascii="Calibri" w:eastAsia="Times New Roman" w:hAnsi="Calibri" w:cs="Calibri"/>
                <w:color w:val="auto"/>
                <w:sz w:val="16"/>
                <w:szCs w:val="16"/>
              </w:rPr>
            </w:pPr>
            <w:bookmarkStart w:id="4" w:name="_Hlk182996737"/>
            <w:r>
              <w:rPr>
                <w:rFonts w:ascii="Calibri" w:eastAsia="Times New Roman" w:hAnsi="Calibri" w:cs="Calibri"/>
                <w:color w:val="auto"/>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4F441"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xml:space="preserve">(Mesleki </w:t>
            </w:r>
            <w:proofErr w:type="spellStart"/>
            <w:r>
              <w:rPr>
                <w:rFonts w:ascii="Calibri" w:eastAsia="Times New Roman" w:hAnsi="Calibri" w:cs="Calibri"/>
                <w:color w:val="auto"/>
                <w:sz w:val="16"/>
                <w:szCs w:val="16"/>
              </w:rPr>
              <w:t>ünvan</w:t>
            </w:r>
            <w:proofErr w:type="spellEnd"/>
            <w:r>
              <w:rPr>
                <w:rFonts w:ascii="Calibri" w:eastAsia="Times New Roman" w:hAnsi="Calibri" w:cs="Calibri"/>
                <w:color w:val="auto"/>
                <w:sz w:val="16"/>
                <w:szCs w:val="16"/>
              </w:rPr>
              <w:t>) için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B6376"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TL/Gün</w:t>
            </w:r>
          </w:p>
        </w:tc>
      </w:tr>
      <w:tr w:rsidR="00EB35C4" w14:paraId="677930C4"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EAA082"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C9AFB"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Şantiye Şefi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25D7C"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1000 TL/gün</w:t>
            </w:r>
          </w:p>
        </w:tc>
      </w:tr>
      <w:tr w:rsidR="00EB35C4" w14:paraId="1FF757F8"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50BD6D"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FB97E"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Saha Mühendisi/Mimar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BE7C6"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500 TL/gün</w:t>
            </w:r>
          </w:p>
        </w:tc>
      </w:tr>
    </w:tbl>
    <w:bookmarkEnd w:id="4"/>
    <w:p w14:paraId="6EF6920B" w14:textId="77777777" w:rsidR="00EB35C4" w:rsidRDefault="00EB35C4" w:rsidP="00EB35C4">
      <w:pPr>
        <w:jc w:val="both"/>
      </w:pPr>
      <w:proofErr w:type="gramStart"/>
      <w:r>
        <w:t>ceza</w:t>
      </w:r>
      <w:proofErr w:type="gramEnd"/>
      <w:r>
        <w:t xml:space="preserve"> müteakiben düzenlenecek ilk </w:t>
      </w:r>
      <w:proofErr w:type="spellStart"/>
      <w:r>
        <w:t>hakedişten</w:t>
      </w:r>
      <w:proofErr w:type="spellEnd"/>
      <w:r>
        <w:t xml:space="preserve"> kesilir. Bu cezalar, yüklenicinin cezalı çalıştığı süre içerisinde yukarıdaki yükümlülükleri yerine getirmemesi halinde de uygulanır. </w:t>
      </w:r>
    </w:p>
    <w:p w14:paraId="044D9EBE" w14:textId="77777777" w:rsidR="00EB35C4" w:rsidRDefault="00EB35C4" w:rsidP="00EB35C4">
      <w:pPr>
        <w:jc w:val="both"/>
      </w:pPr>
      <w:r>
        <w:rPr>
          <w:b/>
          <w:bCs/>
        </w:rPr>
        <w:lastRenderedPageBreak/>
        <w:t>23.3.</w:t>
      </w:r>
      <w:r>
        <w:t xml:space="preserve"> Teknik personelin idareye bildirilmesi ve iş yerinde bulundurulmasıyla ilgili hususlarda Yapım İşleri Genel Şartnamesinde yer alan hükümler uygulanır. </w:t>
      </w:r>
    </w:p>
    <w:p w14:paraId="30CFA47C" w14:textId="77777777" w:rsidR="00EB35C4" w:rsidRDefault="00EB35C4" w:rsidP="00EB35C4">
      <w:pPr>
        <w:jc w:val="both"/>
      </w:pPr>
      <w:r>
        <w:rPr>
          <w:b/>
          <w:bCs/>
        </w:rPr>
        <w:t>23.4.</w:t>
      </w:r>
      <w:r>
        <w:t xml:space="preserve"> Yüklenici, işe başlama tarihinden itibaren aşağıda cinsi, çeşidi, adedi ve kapasitesi belirtilen makine, teçhizat ve ekipmanı iş programına uygun olarak iş yerinde bulundurmak zorundadır. </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822"/>
        <w:gridCol w:w="2210"/>
        <w:gridCol w:w="2175"/>
        <w:gridCol w:w="3558"/>
      </w:tblGrid>
      <w:tr w:rsidR="00EB35C4" w14:paraId="6FFB4F0C"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E5EB23"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Cinsi</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A5923"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Çeşidi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A48C4"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Adedi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651C2"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Kapasitesi</w:t>
            </w:r>
          </w:p>
        </w:tc>
      </w:tr>
      <w:tr w:rsidR="00EB35C4" w14:paraId="2945A304" w14:textId="77777777" w:rsidTr="00C80BAA">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147BD1"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ECF88"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C3647"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AF929" w14:textId="77777777" w:rsidR="00EB35C4" w:rsidRDefault="00EB35C4" w:rsidP="00C80BAA">
            <w:pPr>
              <w:overflowPunct/>
              <w:autoSpaceDE/>
              <w:rPr>
                <w:rFonts w:ascii="Calibri" w:eastAsia="Times New Roman" w:hAnsi="Calibri" w:cs="Calibri"/>
                <w:color w:val="auto"/>
                <w:sz w:val="16"/>
                <w:szCs w:val="16"/>
              </w:rPr>
            </w:pPr>
            <w:r>
              <w:rPr>
                <w:rFonts w:ascii="Calibri" w:eastAsia="Times New Roman" w:hAnsi="Calibri" w:cs="Calibri"/>
                <w:color w:val="auto"/>
                <w:sz w:val="16"/>
                <w:szCs w:val="16"/>
              </w:rPr>
              <w:t> </w:t>
            </w:r>
          </w:p>
        </w:tc>
      </w:tr>
    </w:tbl>
    <w:p w14:paraId="6F8B9383" w14:textId="77777777" w:rsidR="00EB35C4" w:rsidRDefault="00EB35C4" w:rsidP="00EB35C4">
      <w:pPr>
        <w:jc w:val="both"/>
      </w:pPr>
      <w:r>
        <w:rPr>
          <w:b/>
          <w:bCs/>
        </w:rPr>
        <w:t>23.4.1.</w:t>
      </w:r>
      <w:r>
        <w:t xml:space="preserve"> Bu madde boş bırakılmıştır. </w:t>
      </w:r>
    </w:p>
    <w:p w14:paraId="58A6F83B" w14:textId="77777777" w:rsidR="00EB35C4" w:rsidRDefault="00EB35C4" w:rsidP="00EB35C4">
      <w:pPr>
        <w:jc w:val="both"/>
      </w:pPr>
      <w:r>
        <w:rPr>
          <w:b/>
          <w:bCs/>
        </w:rPr>
        <w:t>23.5.</w:t>
      </w:r>
      <w:r>
        <w:t xml:space="preserve"> Yüklenici tarafından ihale konusu işte kullanılacak olan ve bu sözleşmenin eki “Yerli Malı Kullanılacak Makine, Malzeme ve Ekipman </w:t>
      </w:r>
      <w:proofErr w:type="spellStart"/>
      <w:r>
        <w:t>Listesi”nde</w:t>
      </w:r>
      <w:proofErr w:type="spellEnd"/>
      <w:r>
        <w:t xml:space="preserve"> belirtilen makine, malzeme ve ekipmanın yerli malı olması zorunludur. Ancak, her durumda 4734 sayılı Kanunun </w:t>
      </w:r>
      <w:proofErr w:type="gramStart"/>
      <w:r>
        <w:t>63 üncü</w:t>
      </w:r>
      <w:proofErr w:type="gramEnd"/>
      <w:r>
        <w:t xml:space="preserve"> maddesi uyarınca ilgili Bakanlıklar tarafından belirlenen ve Kurum tarafından ilan edilen listelerde yer alan makine, malzeme ve ekipman yerli malı olacaktır. </w:t>
      </w:r>
    </w:p>
    <w:p w14:paraId="188DE227" w14:textId="77777777" w:rsidR="00EB35C4" w:rsidRDefault="00EB35C4" w:rsidP="00EB35C4">
      <w:pPr>
        <w:jc w:val="both"/>
      </w:pPr>
      <w:r>
        <w:rPr>
          <w:b/>
          <w:bCs/>
        </w:rPr>
        <w:t>23.6.</w:t>
      </w:r>
      <w:r>
        <w:t xml:space="preserve"> (Mülga 30/09/2020-31260 R.G. / 23. </w:t>
      </w:r>
      <w:proofErr w:type="spellStart"/>
      <w:r>
        <w:t>md.</w:t>
      </w:r>
      <w:proofErr w:type="spellEnd"/>
      <w:r>
        <w:t xml:space="preserve">, yürürlük: 20/10/2020) </w:t>
      </w:r>
    </w:p>
    <w:p w14:paraId="1629A92B" w14:textId="77777777" w:rsidR="00EB35C4" w:rsidRDefault="00EB35C4" w:rsidP="00EB35C4">
      <w:pPr>
        <w:spacing w:before="120"/>
        <w:jc w:val="both"/>
      </w:pPr>
      <w:r>
        <w:rPr>
          <w:b/>
          <w:bCs/>
          <w:color w:val="auto"/>
        </w:rPr>
        <w:t xml:space="preserve">Madde </w:t>
      </w:r>
      <w:proofErr w:type="gramStart"/>
      <w:r>
        <w:rPr>
          <w:b/>
          <w:bCs/>
          <w:color w:val="auto"/>
        </w:rPr>
        <w:t>24 -</w:t>
      </w:r>
      <w:proofErr w:type="gramEnd"/>
      <w:r>
        <w:rPr>
          <w:b/>
          <w:bCs/>
          <w:color w:val="auto"/>
        </w:rPr>
        <w:t xml:space="preserve"> Sözleşmede değişiklik yapılması </w:t>
      </w:r>
    </w:p>
    <w:p w14:paraId="574B9689" w14:textId="77777777" w:rsidR="00EB35C4" w:rsidRDefault="00EB35C4" w:rsidP="00EB35C4">
      <w:pPr>
        <w:jc w:val="both"/>
      </w:pPr>
      <w:r>
        <w:rPr>
          <w:b/>
          <w:bCs/>
        </w:rPr>
        <w:t>24.1.</w:t>
      </w:r>
      <w:r>
        <w:t xml:space="preserve"> Sözleşme imzalandıktan sonra, sözleşme bedelinin aşılmaması ve İdare ile Yüklenicinin karşılıklı olarak anlaşması kaydıyla, aşağıda belirtilen hususlarda sözleşme hükümlerinde değişiklik yapılabilir: </w:t>
      </w:r>
    </w:p>
    <w:p w14:paraId="09DADD4A" w14:textId="77777777" w:rsidR="00EB35C4" w:rsidRDefault="00EB35C4" w:rsidP="00EB35C4">
      <w:pPr>
        <w:jc w:val="both"/>
        <w:rPr>
          <w:rFonts w:eastAsia="Times New Roman"/>
        </w:rPr>
      </w:pPr>
      <w:r>
        <w:rPr>
          <w:rFonts w:eastAsia="Times New Roman"/>
        </w:rPr>
        <w:t xml:space="preserve">a) İşin yapılma yeri, </w:t>
      </w:r>
    </w:p>
    <w:p w14:paraId="2C68195B" w14:textId="77777777" w:rsidR="00EB35C4" w:rsidRDefault="00EB35C4" w:rsidP="00EB35C4">
      <w:pPr>
        <w:jc w:val="both"/>
      </w:pPr>
      <w:r>
        <w:t>b) İşin süresinden önce yapılması kaydıyla işin süresi ve bu süreye uygun olarak ödeme şartları.</w:t>
      </w:r>
    </w:p>
    <w:p w14:paraId="30A177C0" w14:textId="77777777" w:rsidR="00EB35C4" w:rsidRDefault="00EB35C4" w:rsidP="00EB35C4">
      <w:pPr>
        <w:spacing w:before="120"/>
        <w:jc w:val="both"/>
      </w:pPr>
      <w:r>
        <w:rPr>
          <w:b/>
          <w:bCs/>
          <w:color w:val="auto"/>
        </w:rPr>
        <w:t xml:space="preserve">Madde </w:t>
      </w:r>
      <w:proofErr w:type="gramStart"/>
      <w:r>
        <w:rPr>
          <w:b/>
          <w:bCs/>
          <w:color w:val="auto"/>
        </w:rPr>
        <w:t>25 -</w:t>
      </w:r>
      <w:proofErr w:type="gramEnd"/>
      <w:r>
        <w:rPr>
          <w:b/>
          <w:bCs/>
          <w:color w:val="auto"/>
        </w:rPr>
        <w:t xml:space="preserve"> Gecikme halinde uygulanacak cezalar ve sözleşmenin feshi </w:t>
      </w:r>
    </w:p>
    <w:p w14:paraId="3D7BC35D" w14:textId="77777777" w:rsidR="00EB35C4" w:rsidRDefault="00EB35C4" w:rsidP="00EB35C4">
      <w:pPr>
        <w:jc w:val="both"/>
      </w:pPr>
      <w:r>
        <w:rPr>
          <w:b/>
          <w:bCs/>
        </w:rPr>
        <w:t>25.1.</w:t>
      </w:r>
      <w:r>
        <w:t xml:space="preserve"> Bu sözleşmede belirtilen süre uzatımı halleri hariç, Yüklenici sözleşmeye uygun olarak işi süresinde bitirmediği takdirde en az 10 gün süreli yazılı ihtar yapılarak gecikme cezası uygulanır. </w:t>
      </w:r>
    </w:p>
    <w:p w14:paraId="50028C9E" w14:textId="77777777" w:rsidR="00EB35C4" w:rsidRDefault="00EB35C4" w:rsidP="00EB35C4">
      <w:pPr>
        <w:jc w:val="both"/>
      </w:pPr>
      <w:r>
        <w:rPr>
          <w:b/>
          <w:bCs/>
        </w:rPr>
        <w:t>25.2.</w:t>
      </w:r>
      <w:r>
        <w:t xml:space="preserve"> Yüklenici sözleşmeye uygun olarak işi süresinde bitirmediği takdirde, gecikilen her gün için ilk sözleşme bedelinin % </w:t>
      </w:r>
      <w:r>
        <w:rPr>
          <w:rStyle w:val="richtext"/>
          <w:b/>
          <w:bCs/>
          <w:color w:val="003399"/>
          <w:u w:val="dotted"/>
        </w:rPr>
        <w:t>0,03</w:t>
      </w:r>
      <w:r>
        <w:t xml:space="preserve"> (</w:t>
      </w:r>
      <w:r>
        <w:rPr>
          <w:rStyle w:val="richtext"/>
          <w:b/>
          <w:bCs/>
          <w:color w:val="003399"/>
          <w:u w:val="dotted"/>
        </w:rPr>
        <w:t xml:space="preserve">on binde </w:t>
      </w:r>
      <w:proofErr w:type="gramStart"/>
      <w:r>
        <w:rPr>
          <w:rStyle w:val="richtext"/>
          <w:b/>
          <w:bCs/>
          <w:color w:val="003399"/>
          <w:u w:val="dotted"/>
        </w:rPr>
        <w:t xml:space="preserve">üç </w:t>
      </w:r>
      <w:r>
        <w:rPr>
          <w:rStyle w:val="richtext"/>
        </w:rPr>
        <w:t>)</w:t>
      </w:r>
      <w:proofErr w:type="gramEnd"/>
      <w:r>
        <w:t xml:space="preserve"> oranında gecikme cezası uygulanır. </w:t>
      </w:r>
    </w:p>
    <w:p w14:paraId="0CD96E55" w14:textId="77777777" w:rsidR="00EB35C4" w:rsidRDefault="00EB35C4" w:rsidP="00EB35C4">
      <w:pPr>
        <w:jc w:val="both"/>
      </w:pPr>
      <w:r>
        <w:rPr>
          <w:b/>
          <w:bCs/>
        </w:rPr>
        <w:t>25.3.</w:t>
      </w:r>
      <w:r>
        <w:t xml:space="preserve"> İhtarda belirtilen sürenin bitmesine rağmen aynı durumun devam etmesi halinde ayrıca protesto çekmeye gerek kalmaksızın kesin teminatı gelir kaydedilir ve sözleşme feshedilerek hesabı genel hükümlere göre tasfiye edilir. </w:t>
      </w:r>
    </w:p>
    <w:p w14:paraId="0C6A59B2" w14:textId="77777777" w:rsidR="00EB35C4" w:rsidRDefault="00EB35C4" w:rsidP="00EB35C4">
      <w:pPr>
        <w:jc w:val="both"/>
      </w:pPr>
      <w:r>
        <w:rPr>
          <w:b/>
          <w:bCs/>
        </w:rPr>
        <w:t>25.4.</w:t>
      </w:r>
      <w:r>
        <w:t xml:space="preserve"> Gecikme cezaları ayrıca protesto çekmeye gerek kalmaksızın Yükleniciye yapılacak </w:t>
      </w:r>
      <w:proofErr w:type="spellStart"/>
      <w:r>
        <w:t>hakediş</w:t>
      </w:r>
      <w:proofErr w:type="spellEnd"/>
      <w:r>
        <w:t xml:space="preserve"> ödemelerinden kesilir. Bu cezaların </w:t>
      </w:r>
      <w:proofErr w:type="spellStart"/>
      <w:r>
        <w:t>hakediş</w:t>
      </w:r>
      <w:proofErr w:type="spellEnd"/>
      <w:r>
        <w:t xml:space="preserve"> ödemelerinden karşılanamaması halinde Yükleniciden ayrıca tahsilat yapılır. </w:t>
      </w:r>
    </w:p>
    <w:p w14:paraId="66FFB896" w14:textId="77777777" w:rsidR="00EB35C4" w:rsidRDefault="00EB35C4" w:rsidP="00EB35C4">
      <w:pPr>
        <w:jc w:val="both"/>
      </w:pPr>
      <w:r>
        <w:rPr>
          <w:b/>
          <w:bCs/>
        </w:rPr>
        <w:t>25.5.</w:t>
      </w:r>
      <w:r>
        <w:t xml:space="preserve"> Kısmi kabul öngörülmeyen işlerde işin tamamının bitirilmemesi halinde, günlük gecikme cezası sözleşme bedeli üzerinden alınır. </w:t>
      </w:r>
    </w:p>
    <w:p w14:paraId="7B5931CC" w14:textId="77777777" w:rsidR="00EB35C4" w:rsidRDefault="00EB35C4" w:rsidP="00EB35C4">
      <w:pPr>
        <w:jc w:val="both"/>
      </w:pPr>
      <w:r>
        <w:rPr>
          <w:b/>
          <w:bCs/>
        </w:rPr>
        <w:t>25.6.</w:t>
      </w:r>
      <w:r>
        <w:t xml:space="preserve"> Kısmi gecikme cezası uygulanan işlerde, işin tamamının süresinde bitirilmemesi halinde gecikme cezası işin bitirilmeyen kısımları için uygulanır. Bu durumda sözleşme bedelinin tamamı üzerinden gecikme cezası uygulanmaz. </w:t>
      </w:r>
    </w:p>
    <w:p w14:paraId="27D8611D" w14:textId="77777777" w:rsidR="00EB35C4" w:rsidRDefault="00EB35C4" w:rsidP="00EB35C4">
      <w:pPr>
        <w:jc w:val="both"/>
      </w:pPr>
      <w:r>
        <w:rPr>
          <w:b/>
          <w:bCs/>
        </w:rPr>
        <w:t>25.7.</w:t>
      </w:r>
      <w:r>
        <w:t xml:space="preserve"> Gecikme halinde uygulanacak cezalar dahil sözleşme kapsamında kesilecek cezaların toplam tutarı, hiçbir durumda, ilk sözleşme bedelinin </w:t>
      </w:r>
      <w:proofErr w:type="gramStart"/>
      <w:r>
        <w:t>% 15</w:t>
      </w:r>
      <w:proofErr w:type="gramEnd"/>
      <w:r>
        <w:t xml:space="preserve">'ini geçemez. Toplam ceza tutarının, ilk sözleşme bedelinin </w:t>
      </w:r>
      <w:proofErr w:type="gramStart"/>
      <w:r>
        <w:t>% 15</w:t>
      </w:r>
      <w:proofErr w:type="gramEnd"/>
      <w:r>
        <w:t xml:space="preserve">'ini geçmesi durumunda, bu orana kadar uygulanacak cezanın yanı sıra 4735 sayılı Kanunun 20 </w:t>
      </w:r>
      <w:proofErr w:type="spellStart"/>
      <w:r>
        <w:t>nci</w:t>
      </w:r>
      <w:proofErr w:type="spellEnd"/>
      <w:r>
        <w:t xml:space="preserve"> maddesinin (b) bendine göre protesto çekmeye gerek kalmaksızın kesin teminat gelir kaydedilir ve sözleşme feshedilerek hesabı genel hükümlere göre tasfiye edilir. </w:t>
      </w:r>
    </w:p>
    <w:p w14:paraId="33124EB5" w14:textId="77777777" w:rsidR="00EB35C4" w:rsidRDefault="00EB35C4" w:rsidP="00EB35C4">
      <w:pPr>
        <w:spacing w:before="120"/>
        <w:jc w:val="both"/>
      </w:pPr>
      <w:r>
        <w:rPr>
          <w:b/>
          <w:bCs/>
          <w:color w:val="auto"/>
        </w:rPr>
        <w:t xml:space="preserve">Madde </w:t>
      </w:r>
      <w:proofErr w:type="gramStart"/>
      <w:r>
        <w:rPr>
          <w:b/>
          <w:bCs/>
          <w:color w:val="auto"/>
        </w:rPr>
        <w:t>26 -</w:t>
      </w:r>
      <w:proofErr w:type="gramEnd"/>
      <w:r>
        <w:rPr>
          <w:b/>
          <w:bCs/>
          <w:color w:val="auto"/>
        </w:rPr>
        <w:t xml:space="preserve"> Sözleşmenin feshine ilişkin şartlar</w:t>
      </w:r>
    </w:p>
    <w:p w14:paraId="60623FEE" w14:textId="77777777" w:rsidR="00EB35C4" w:rsidRDefault="00EB35C4" w:rsidP="00EB35C4">
      <w:pPr>
        <w:jc w:val="both"/>
      </w:pPr>
      <w:r>
        <w:rPr>
          <w:b/>
          <w:bCs/>
        </w:rPr>
        <w:t>26.1.</w:t>
      </w:r>
      <w:r>
        <w:t xml:space="preserve"> Sözleşmenin İdare veya Yüklenici tarafından feshedilmesine ilişkin şartlar ve sözleşmeye ilişkin diğer hususlarda 4735 Sayılı Kamu İhale Sözleşmeleri Kanunu ile Yapım İşleri Genel Şartnamesi hükümleri uygulanır. </w:t>
      </w:r>
    </w:p>
    <w:p w14:paraId="343B86EC" w14:textId="77777777" w:rsidR="00EB35C4" w:rsidRDefault="00EB35C4" w:rsidP="00EB35C4">
      <w:pPr>
        <w:spacing w:before="120"/>
        <w:jc w:val="both"/>
      </w:pPr>
      <w:r>
        <w:rPr>
          <w:b/>
          <w:bCs/>
          <w:color w:val="auto"/>
        </w:rPr>
        <w:t xml:space="preserve">Madde </w:t>
      </w:r>
      <w:proofErr w:type="gramStart"/>
      <w:r>
        <w:rPr>
          <w:b/>
          <w:bCs/>
          <w:color w:val="auto"/>
        </w:rPr>
        <w:t>27 -</w:t>
      </w:r>
      <w:proofErr w:type="gramEnd"/>
      <w:r>
        <w:rPr>
          <w:b/>
          <w:bCs/>
          <w:color w:val="auto"/>
        </w:rPr>
        <w:t xml:space="preserve"> Sözleşme kapsamında yaptırılabilecek ilave işler, iş eksilişi ve işin tasfiyesi</w:t>
      </w:r>
    </w:p>
    <w:p w14:paraId="6AB3D011" w14:textId="77777777" w:rsidR="00EB35C4" w:rsidRDefault="00EB35C4" w:rsidP="00EB35C4">
      <w:pPr>
        <w:jc w:val="both"/>
      </w:pPr>
      <w:r>
        <w:rPr>
          <w:b/>
          <w:bCs/>
        </w:rPr>
        <w:t>27.1.</w:t>
      </w:r>
      <w:r>
        <w:t xml:space="preserve"> Sözleşme kapsamında yaptırılabilecek ilave işler, iş eksilişi ve işin tasfiyesine ilişkin hususlarda Yapım İşleri Genel Şartnamesi hükümleri uygulanır. </w:t>
      </w:r>
    </w:p>
    <w:p w14:paraId="0F420F32" w14:textId="77777777" w:rsidR="00EB35C4" w:rsidRDefault="00EB35C4" w:rsidP="00EB35C4">
      <w:pPr>
        <w:spacing w:before="120"/>
        <w:jc w:val="both"/>
      </w:pPr>
      <w:r>
        <w:rPr>
          <w:b/>
          <w:bCs/>
          <w:color w:val="auto"/>
        </w:rPr>
        <w:t xml:space="preserve">Madde </w:t>
      </w:r>
      <w:proofErr w:type="gramStart"/>
      <w:r>
        <w:rPr>
          <w:b/>
          <w:bCs/>
          <w:color w:val="auto"/>
        </w:rPr>
        <w:t>28 -</w:t>
      </w:r>
      <w:proofErr w:type="gramEnd"/>
      <w:r>
        <w:rPr>
          <w:b/>
          <w:bCs/>
          <w:color w:val="auto"/>
        </w:rPr>
        <w:t xml:space="preserve"> Sözleşmede bulunmayan veya fiyatı belli olmayan işlere ait birim fiyat tespiti ile iş kalemi miktarının değişmesi</w:t>
      </w:r>
    </w:p>
    <w:p w14:paraId="744D9DAB" w14:textId="77777777" w:rsidR="00EB35C4" w:rsidRDefault="00EB35C4" w:rsidP="00EB35C4">
      <w:pPr>
        <w:jc w:val="both"/>
      </w:pPr>
      <w:r>
        <w:rPr>
          <w:b/>
          <w:bCs/>
        </w:rPr>
        <w:t>28.1.</w:t>
      </w:r>
      <w:r>
        <w:t xml:space="preserve"> Sözleşme ve eklerinde birim fiyatı bulunmayan yeni iş kalemlerinin bedeli, Yapım İşleri Genel Şartnamesi hükümlerine göre hesaplanır. </w:t>
      </w:r>
    </w:p>
    <w:p w14:paraId="60A6A547" w14:textId="77777777" w:rsidR="00EB35C4" w:rsidRDefault="00EB35C4" w:rsidP="00EB35C4">
      <w:pPr>
        <w:jc w:val="both"/>
      </w:pPr>
      <w:r>
        <w:rPr>
          <w:b/>
          <w:bCs/>
        </w:rPr>
        <w:lastRenderedPageBreak/>
        <w:t>28.1.1.</w:t>
      </w:r>
      <w:r>
        <w:t xml:space="preserve"> Sözleşmenin yürütülmesi sürecinde yeni birim fiyatın tespit edilmesi gerektiği durumlarda Genel </w:t>
      </w:r>
      <w:proofErr w:type="spellStart"/>
      <w:r>
        <w:t>Şartname’nin</w:t>
      </w:r>
      <w:proofErr w:type="spellEnd"/>
      <w:r>
        <w:t xml:space="preserve"> 22’nci maddesine göre belirlenecek analizde kâr ve genel gider oranı </w:t>
      </w:r>
      <w:proofErr w:type="gramStart"/>
      <w:r>
        <w:t xml:space="preserve">% </w:t>
      </w:r>
      <w:r>
        <w:rPr>
          <w:rStyle w:val="richtext"/>
          <w:b/>
          <w:bCs/>
          <w:color w:val="003399"/>
          <w:u w:val="dotted"/>
        </w:rPr>
        <w:t>15</w:t>
      </w:r>
      <w:proofErr w:type="gramEnd"/>
      <w:r>
        <w:t xml:space="preserve"> olarak alınır. </w:t>
      </w:r>
    </w:p>
    <w:p w14:paraId="741F6DE1" w14:textId="77777777" w:rsidR="00EB35C4" w:rsidRDefault="00EB35C4" w:rsidP="00EB35C4">
      <w:pPr>
        <w:jc w:val="both"/>
      </w:pPr>
      <w:r>
        <w:rPr>
          <w:b/>
          <w:bCs/>
        </w:rPr>
        <w:t>28.2.</w:t>
      </w:r>
      <w:r>
        <w:t xml:space="preserve"> Bu madde boş bırakılmıştır. </w:t>
      </w:r>
    </w:p>
    <w:p w14:paraId="74C74FD0" w14:textId="77777777" w:rsidR="00EB35C4" w:rsidRDefault="00EB35C4" w:rsidP="00EB35C4">
      <w:pPr>
        <w:spacing w:before="120"/>
        <w:jc w:val="both"/>
      </w:pPr>
      <w:r>
        <w:rPr>
          <w:b/>
          <w:bCs/>
          <w:color w:val="auto"/>
        </w:rPr>
        <w:t xml:space="preserve">Madde </w:t>
      </w:r>
      <w:proofErr w:type="gramStart"/>
      <w:r>
        <w:rPr>
          <w:b/>
          <w:bCs/>
          <w:color w:val="auto"/>
        </w:rPr>
        <w:t>29 -</w:t>
      </w:r>
      <w:proofErr w:type="gramEnd"/>
      <w:r>
        <w:rPr>
          <w:b/>
          <w:bCs/>
          <w:color w:val="auto"/>
        </w:rPr>
        <w:t xml:space="preserve"> Yüklenicinin sözleşme konusu iş ile ilgili çalıştıracağı personele ilişkin sorumlulukları</w:t>
      </w:r>
    </w:p>
    <w:p w14:paraId="1D4DE12A" w14:textId="77777777" w:rsidR="00EB35C4" w:rsidRDefault="00EB35C4" w:rsidP="00EB35C4">
      <w:pPr>
        <w:jc w:val="both"/>
      </w:pPr>
      <w:r>
        <w:rPr>
          <w:b/>
          <w:bCs/>
        </w:rPr>
        <w:t>29.1.</w:t>
      </w:r>
      <w:r>
        <w:t xml:space="preserve"> Yüklenicinin sözleşme konusu işte çalıştıracağı personelle ilgili sorumlulukları ve buna ilişkin şartlarda, Yapım İşleri Genel Şartnamesi hükümleri uygulanır. </w:t>
      </w:r>
    </w:p>
    <w:p w14:paraId="4FC3D2D0" w14:textId="77777777" w:rsidR="00EB35C4" w:rsidRDefault="00EB35C4" w:rsidP="00EB35C4">
      <w:pPr>
        <w:jc w:val="both"/>
      </w:pPr>
      <w:r>
        <w:rPr>
          <w:b/>
          <w:bCs/>
        </w:rPr>
        <w:t>29.2.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267B4523" w14:textId="77777777" w:rsidR="00EB35C4" w:rsidRDefault="00EB35C4" w:rsidP="00EB35C4">
      <w:pPr>
        <w:spacing w:before="120"/>
        <w:jc w:val="both"/>
      </w:pPr>
      <w:r>
        <w:rPr>
          <w:b/>
          <w:bCs/>
          <w:color w:val="auto"/>
        </w:rPr>
        <w:t xml:space="preserve">Madde </w:t>
      </w:r>
      <w:proofErr w:type="gramStart"/>
      <w:r>
        <w:rPr>
          <w:b/>
          <w:bCs/>
          <w:color w:val="auto"/>
        </w:rPr>
        <w:t>30 -</w:t>
      </w:r>
      <w:proofErr w:type="gramEnd"/>
      <w:r>
        <w:rPr>
          <w:b/>
          <w:bCs/>
          <w:color w:val="auto"/>
        </w:rPr>
        <w:t xml:space="preserve"> Geçici kabul noksanları</w:t>
      </w:r>
    </w:p>
    <w:p w14:paraId="621825CE" w14:textId="77777777" w:rsidR="00EB35C4" w:rsidRDefault="00EB35C4" w:rsidP="00EB35C4">
      <w:pPr>
        <w:jc w:val="both"/>
      </w:pPr>
      <w:r>
        <w:rPr>
          <w:b/>
          <w:bCs/>
        </w:rPr>
        <w:t>30.1.</w:t>
      </w:r>
      <w:r>
        <w:t xml:space="preserve"> Geçici kabul noksanları için düzenlenen her </w:t>
      </w:r>
      <w:proofErr w:type="spellStart"/>
      <w:r>
        <w:t>hakedişte</w:t>
      </w:r>
      <w:proofErr w:type="spellEnd"/>
      <w:r>
        <w:t xml:space="preserve"> yapılan iş tutarının </w:t>
      </w:r>
      <w:proofErr w:type="gramStart"/>
      <w:r>
        <w:t>% 3</w:t>
      </w:r>
      <w:proofErr w:type="gramEnd"/>
      <w:r>
        <w:t xml:space="preserve">’ü kadar teminat mektubu alınır ve bu teminat mektubu, geçici kabul noksanı bulunmayan işlerde geçici kabul onay tarihinden sonra, geçici kabul noksanı bulunan işlerde ise bu eksikliklerin tamamlanmasını müteakip, geçici kabul onay tarihinden sonra yükleniciye iade edilir. Fiyat farkı ödenen işlerde teminat tutarı, sözleşme tarihinden itibaren endeks üzerinden güncelleştirilmek suretiyle belirlenir. Yüklenicinin teminat mektubu vermemesi durumunda; düzenlenen her </w:t>
      </w:r>
      <w:proofErr w:type="spellStart"/>
      <w:r>
        <w:t>hakedişte</w:t>
      </w:r>
      <w:proofErr w:type="spellEnd"/>
      <w:r>
        <w:t xml:space="preserve"> yapılan iş tutarının </w:t>
      </w:r>
      <w:proofErr w:type="gramStart"/>
      <w:r>
        <w:t>% 3</w:t>
      </w:r>
      <w:proofErr w:type="gramEnd"/>
      <w:r>
        <w:t xml:space="preserve">’üne karşılık gelen kısmı tutulur ve bu tutar, geçici kabul noksanı bulunmayan işlerde geçici kabul onay tarihinden sonra, geçici kabul noksanı bulunan işlerde ise bu eksikliklerin tamamlanmasını müteakip, geçici kabul onay tarihinden sonra yükleniciye ödenir. Fiyat farkı ödenen işlerde bu tutar, sözleşme tarihinden itibaren endeks üzerinden güncelleştirilmek suretiyle kesilir. İşin devamı sırasında yüklenicinin </w:t>
      </w:r>
      <w:proofErr w:type="spellStart"/>
      <w:r>
        <w:t>hakedişlerden</w:t>
      </w:r>
      <w:proofErr w:type="spellEnd"/>
      <w:r>
        <w:t xml:space="preserve"> yapılan kesintiler karşılığında teminat mektubu vermesi durumunda idare hesabında tutulan tutar yükleniciye ödenir. Geçici kabul noksanları için alınan teminatlar haczedilemez ve bunların üzerine ihtiyati tedbir konulamaz. </w:t>
      </w:r>
    </w:p>
    <w:p w14:paraId="536F44B9" w14:textId="77777777" w:rsidR="00EB35C4" w:rsidRDefault="00EB35C4" w:rsidP="00EB35C4">
      <w:pPr>
        <w:spacing w:before="120"/>
        <w:jc w:val="both"/>
      </w:pPr>
      <w:r>
        <w:rPr>
          <w:b/>
          <w:bCs/>
          <w:color w:val="auto"/>
        </w:rPr>
        <w:t xml:space="preserve">Madde </w:t>
      </w:r>
      <w:proofErr w:type="gramStart"/>
      <w:r>
        <w:rPr>
          <w:b/>
          <w:bCs/>
          <w:color w:val="auto"/>
        </w:rPr>
        <w:t>31 -</w:t>
      </w:r>
      <w:proofErr w:type="gramEnd"/>
      <w:r>
        <w:rPr>
          <w:b/>
          <w:bCs/>
          <w:color w:val="auto"/>
        </w:rPr>
        <w:t xml:space="preserve"> Anlaşmazlıkların çözümü</w:t>
      </w:r>
    </w:p>
    <w:p w14:paraId="6EAC54D5" w14:textId="77777777" w:rsidR="00EB35C4" w:rsidRDefault="00EB35C4" w:rsidP="00EB35C4">
      <w:pPr>
        <w:jc w:val="both"/>
      </w:pPr>
      <w:r>
        <w:rPr>
          <w:b/>
          <w:bCs/>
        </w:rPr>
        <w:t>31.1.</w:t>
      </w:r>
      <w:r>
        <w:t xml:space="preserve"> Bu sözleşme ve eklerinin uygulanmasından doğabilecek her türlü uyuşmazlığın çözümünde </w:t>
      </w:r>
      <w:r>
        <w:rPr>
          <w:rStyle w:val="richtext"/>
          <w:b/>
          <w:bCs/>
          <w:color w:val="003399"/>
          <w:u w:val="dotted"/>
        </w:rPr>
        <w:t>İpsala</w:t>
      </w:r>
      <w:r>
        <w:t xml:space="preserve"> mahkemeleri ve icra daireleri yetkilidir. </w:t>
      </w:r>
    </w:p>
    <w:p w14:paraId="643F513C" w14:textId="77777777" w:rsidR="00EB35C4" w:rsidRDefault="00EB35C4" w:rsidP="00EB35C4">
      <w:pPr>
        <w:spacing w:before="120"/>
        <w:jc w:val="both"/>
      </w:pPr>
      <w:r>
        <w:rPr>
          <w:b/>
          <w:bCs/>
          <w:color w:val="auto"/>
        </w:rPr>
        <w:t xml:space="preserve">Madde </w:t>
      </w:r>
      <w:proofErr w:type="gramStart"/>
      <w:r>
        <w:rPr>
          <w:b/>
          <w:bCs/>
          <w:color w:val="auto"/>
        </w:rPr>
        <w:t>32 -</w:t>
      </w:r>
      <w:proofErr w:type="gramEnd"/>
      <w:r>
        <w:rPr>
          <w:b/>
          <w:bCs/>
          <w:color w:val="auto"/>
        </w:rPr>
        <w:t xml:space="preserve"> Hüküm bulunmayan haller</w:t>
      </w:r>
    </w:p>
    <w:p w14:paraId="6C1C4D53" w14:textId="77777777" w:rsidR="00EB35C4" w:rsidRDefault="00EB35C4" w:rsidP="00EB35C4">
      <w:pPr>
        <w:jc w:val="both"/>
      </w:pPr>
      <w:r>
        <w:rPr>
          <w:b/>
          <w:bCs/>
        </w:rPr>
        <w:t>32.1.</w:t>
      </w:r>
      <w:r>
        <w:t xml:space="preserve"> Bu sözleşme ve eklerinde hüküm bulunmayan hallerde, ilgisine göre 4734 sayılı Kanun ve 4735 sayılı Kanun hükümleri, bu Kanunlarda hüküm bulunmaması halinde ise Borçlar Kanunu hükümleri uygulanır. </w:t>
      </w:r>
    </w:p>
    <w:p w14:paraId="14CF63E3" w14:textId="77777777" w:rsidR="00EB35C4" w:rsidRDefault="00EB35C4" w:rsidP="00EB35C4">
      <w:pPr>
        <w:spacing w:before="120"/>
        <w:jc w:val="both"/>
      </w:pPr>
      <w:r>
        <w:rPr>
          <w:b/>
          <w:bCs/>
          <w:color w:val="auto"/>
        </w:rPr>
        <w:t xml:space="preserve">Madde </w:t>
      </w:r>
      <w:proofErr w:type="gramStart"/>
      <w:r>
        <w:rPr>
          <w:b/>
          <w:bCs/>
          <w:color w:val="auto"/>
        </w:rPr>
        <w:t>33 -</w:t>
      </w:r>
      <w:proofErr w:type="gramEnd"/>
      <w:r>
        <w:rPr>
          <w:b/>
          <w:bCs/>
          <w:color w:val="auto"/>
        </w:rPr>
        <w:t xml:space="preserve"> Diğer hususlar</w:t>
      </w:r>
    </w:p>
    <w:p w14:paraId="7337C351" w14:textId="21051F4D" w:rsidR="00EB35C4" w:rsidRDefault="00EB35C4" w:rsidP="00EB35C4">
      <w:pPr>
        <w:overflowPunct/>
        <w:autoSpaceDE/>
        <w:rPr>
          <w:rFonts w:eastAsia="Times New Roman"/>
          <w:b/>
          <w:bCs/>
          <w:color w:val="003399"/>
          <w:u w:val="dotted"/>
        </w:rPr>
      </w:pPr>
      <w:r>
        <w:rPr>
          <w:b/>
          <w:bCs/>
        </w:rPr>
        <w:t>33.1.</w:t>
      </w:r>
      <w:r>
        <w:t xml:space="preserve"> </w:t>
      </w:r>
      <w:r>
        <w:rPr>
          <w:rFonts w:eastAsia="Times New Roman"/>
          <w:b/>
          <w:bCs/>
          <w:color w:val="003399"/>
          <w:u w:val="dotted"/>
        </w:rPr>
        <w:t>Yüklenici ve alt yüklenici çalışanlarının kullanacağı kişisel koruyucu donanımlar yüklenicilerin kendisi tarafından temin edilecek ve bu donanımlar 6331 sayılı İş Sağlığı ve Güvenliği Kanunu ve ilgili diğer mevzuata uygun şekilde belirtilen malzemelerden ve bu malzemeler için belirtilen teknik özelliklere haiz olacaktır.</w:t>
      </w:r>
      <w:r>
        <w:rPr>
          <w:rFonts w:eastAsia="Times New Roman"/>
          <w:b/>
          <w:bCs/>
          <w:color w:val="003399"/>
          <w:u w:val="dotted"/>
        </w:rPr>
        <w:br/>
      </w:r>
    </w:p>
    <w:p w14:paraId="3D4D020C" w14:textId="5C8E835F" w:rsidR="00EB35C4" w:rsidRDefault="00EB35C4" w:rsidP="00EB35C4">
      <w:pPr>
        <w:overflowPunct/>
        <w:autoSpaceDE/>
        <w:rPr>
          <w:rFonts w:eastAsia="Times New Roman"/>
          <w:b/>
          <w:bCs/>
          <w:color w:val="003399"/>
          <w:u w:val="dotted"/>
        </w:rPr>
      </w:pPr>
      <w:r>
        <w:rPr>
          <w:rFonts w:eastAsia="Times New Roman"/>
          <w:b/>
          <w:bCs/>
          <w:color w:val="003399"/>
          <w:u w:val="dotted"/>
        </w:rPr>
        <w:t>2- 4735 sayılı Kanunun 9 uncu maddesi hükmü doğrultusunda Genişletilmiş bakım devresi teminatı, deprem, su baskını, toprak kayması, fırtına, yangın gibi doğal afetler ile hırsızlık, sabotaj gibi risklere karşı teminat içerecektir.</w:t>
      </w:r>
      <w:r>
        <w:rPr>
          <w:rFonts w:eastAsia="Times New Roman"/>
          <w:b/>
          <w:bCs/>
          <w:color w:val="003399"/>
          <w:u w:val="dotted"/>
        </w:rPr>
        <w:br/>
      </w:r>
    </w:p>
    <w:p w14:paraId="4E545782" w14:textId="59A4C422" w:rsidR="00EB35C4" w:rsidRDefault="00EB35C4" w:rsidP="00EB35C4">
      <w:pPr>
        <w:overflowPunct/>
        <w:autoSpaceDE/>
        <w:rPr>
          <w:rFonts w:eastAsia="Times New Roman"/>
          <w:b/>
          <w:bCs/>
          <w:color w:val="003399"/>
          <w:u w:val="dotted"/>
        </w:rPr>
      </w:pPr>
      <w:r>
        <w:rPr>
          <w:rFonts w:eastAsia="Times New Roman"/>
          <w:b/>
          <w:bCs/>
          <w:color w:val="003399"/>
          <w:u w:val="dotted"/>
        </w:rPr>
        <w:t>3- İhale Dokümanı kapsamında bulunan Genel Teknik Şartnameler doküman olarak verilmiştir.</w:t>
      </w:r>
      <w:r>
        <w:rPr>
          <w:rFonts w:eastAsia="Times New Roman"/>
          <w:b/>
          <w:bCs/>
          <w:color w:val="003399"/>
          <w:u w:val="dotted"/>
        </w:rPr>
        <w:br/>
      </w:r>
    </w:p>
    <w:p w14:paraId="14ADE534" w14:textId="1F59F8A6" w:rsidR="00EB35C4" w:rsidRDefault="00EB35C4" w:rsidP="00EB35C4">
      <w:pPr>
        <w:overflowPunct/>
        <w:autoSpaceDE/>
        <w:rPr>
          <w:rFonts w:eastAsia="Times New Roman"/>
          <w:b/>
          <w:bCs/>
          <w:color w:val="003399"/>
          <w:u w:val="dotted"/>
        </w:rPr>
      </w:pPr>
      <w:r>
        <w:rPr>
          <w:rFonts w:eastAsia="Times New Roman"/>
          <w:b/>
          <w:bCs/>
          <w:color w:val="003399"/>
          <w:u w:val="dotted"/>
        </w:rPr>
        <w:lastRenderedPageBreak/>
        <w:t>4-Sözleşmesinde hiçbir benzer fiyatın bulunmaması halinde yapılacak yeni fiyatlarda resmi ve/veya piyasa rayiçleri kullanılarak oluşturulacak analizler sonucunda bulunan fiyata herhangi bir indirim uygulanmaksızın %10 yüklenici karı eklenerek yeni fiyat tespit edilecektir.</w:t>
      </w:r>
      <w:r>
        <w:rPr>
          <w:rFonts w:eastAsia="Times New Roman"/>
          <w:b/>
          <w:bCs/>
          <w:color w:val="003399"/>
          <w:u w:val="dotted"/>
        </w:rPr>
        <w:br/>
      </w:r>
    </w:p>
    <w:p w14:paraId="6E3EC099" w14:textId="77777777" w:rsidR="00EB35C4" w:rsidRDefault="00EB35C4" w:rsidP="00EB35C4">
      <w:pPr>
        <w:overflowPunct/>
        <w:autoSpaceDE/>
        <w:rPr>
          <w:rFonts w:eastAsia="Times New Roman"/>
        </w:rPr>
      </w:pPr>
      <w:r>
        <w:rPr>
          <w:rFonts w:eastAsia="Times New Roman"/>
          <w:b/>
          <w:bCs/>
          <w:color w:val="003399"/>
          <w:u w:val="dotted"/>
        </w:rPr>
        <w:t xml:space="preserve">5- Yüklenici, sözleşme konusu iş kapsamında çalışanların işle ilgili her türlü sağlık ve güvenliğini sağlamakla yükümlü olup bu kapsamda; 6331 sayılı İş Sağlığı ve Güvenliği Kanunu ve mevzuatında yer alan hükümleri eksiksiz olarak yerine getirmekle mükelleftir. Yüklenici, sağlık ve güvenlik önlemlerinin alınmamasından dolayı oluşacak her türlü kaza, olay, meslek hastalıkları ve denetimlerden kaynaklanabilecek cezai hükümler konusundaki yasal sorumlulukları ile tazminatlardan sorumludur. </w:t>
      </w:r>
    </w:p>
    <w:p w14:paraId="786F9D12" w14:textId="77777777" w:rsidR="00EB35C4" w:rsidRDefault="00EB35C4" w:rsidP="00EB35C4">
      <w:pPr>
        <w:spacing w:before="120"/>
        <w:jc w:val="both"/>
      </w:pPr>
      <w:r>
        <w:rPr>
          <w:b/>
          <w:bCs/>
          <w:color w:val="auto"/>
        </w:rPr>
        <w:t xml:space="preserve">Madde </w:t>
      </w:r>
      <w:proofErr w:type="gramStart"/>
      <w:r>
        <w:rPr>
          <w:b/>
          <w:bCs/>
          <w:color w:val="auto"/>
        </w:rPr>
        <w:t>34 -</w:t>
      </w:r>
      <w:proofErr w:type="gramEnd"/>
      <w:r>
        <w:rPr>
          <w:b/>
          <w:bCs/>
          <w:color w:val="auto"/>
        </w:rPr>
        <w:t xml:space="preserve"> Yürürlük</w:t>
      </w:r>
    </w:p>
    <w:p w14:paraId="6CE9C687" w14:textId="77777777" w:rsidR="00EB35C4" w:rsidRDefault="00EB35C4" w:rsidP="00EB35C4">
      <w:pPr>
        <w:jc w:val="both"/>
        <w:rPr>
          <w:rStyle w:val="richtext"/>
          <w:b/>
          <w:bCs/>
          <w:color w:val="003399"/>
          <w:u w:val="dotted"/>
        </w:rPr>
      </w:pPr>
    </w:p>
    <w:p w14:paraId="5F722725" w14:textId="77777777" w:rsidR="00EB35C4" w:rsidRDefault="00EB35C4" w:rsidP="00EB35C4">
      <w:pPr>
        <w:spacing w:before="120"/>
        <w:jc w:val="both"/>
      </w:pPr>
      <w:r>
        <w:rPr>
          <w:b/>
          <w:bCs/>
          <w:color w:val="auto"/>
        </w:rPr>
        <w:t xml:space="preserve">Madde </w:t>
      </w:r>
      <w:proofErr w:type="gramStart"/>
      <w:r>
        <w:rPr>
          <w:b/>
          <w:bCs/>
          <w:color w:val="auto"/>
        </w:rPr>
        <w:t>34 -</w:t>
      </w:r>
      <w:proofErr w:type="gramEnd"/>
      <w:r>
        <w:rPr>
          <w:b/>
          <w:bCs/>
          <w:color w:val="auto"/>
        </w:rPr>
        <w:t xml:space="preserve"> Yürürlük</w:t>
      </w:r>
    </w:p>
    <w:p w14:paraId="3954AB41" w14:textId="77777777" w:rsidR="00EB35C4" w:rsidRDefault="00EB35C4" w:rsidP="00EB35C4">
      <w:pPr>
        <w:jc w:val="both"/>
      </w:pPr>
      <w:r>
        <w:rPr>
          <w:b/>
          <w:bCs/>
        </w:rPr>
        <w:t>34.1.</w:t>
      </w:r>
      <w:r>
        <w:t xml:space="preserve"> Bu sözleşme taraflarca imzalandığı tarihte yürürlüğe girer. </w:t>
      </w:r>
    </w:p>
    <w:p w14:paraId="003ABD46" w14:textId="77777777" w:rsidR="00EB35C4" w:rsidRDefault="00EB35C4" w:rsidP="00EB35C4">
      <w:pPr>
        <w:spacing w:before="120"/>
        <w:jc w:val="both"/>
      </w:pPr>
      <w:r>
        <w:rPr>
          <w:b/>
          <w:bCs/>
          <w:color w:val="auto"/>
        </w:rPr>
        <w:t xml:space="preserve">Madde </w:t>
      </w:r>
      <w:proofErr w:type="gramStart"/>
      <w:r>
        <w:rPr>
          <w:b/>
          <w:bCs/>
          <w:color w:val="auto"/>
        </w:rPr>
        <w:t>35 -</w:t>
      </w:r>
      <w:proofErr w:type="gramEnd"/>
      <w:r>
        <w:rPr>
          <w:b/>
          <w:bCs/>
          <w:color w:val="auto"/>
        </w:rPr>
        <w:t xml:space="preserve"> Sözleşmenin imzalanması </w:t>
      </w:r>
    </w:p>
    <w:p w14:paraId="687BE60B" w14:textId="77777777" w:rsidR="00EB35C4" w:rsidRDefault="00EB35C4" w:rsidP="00EB35C4">
      <w:pPr>
        <w:jc w:val="both"/>
      </w:pPr>
      <w:r>
        <w:rPr>
          <w:b/>
          <w:bCs/>
        </w:rPr>
        <w:t>35.1.</w:t>
      </w:r>
      <w:r>
        <w:t xml:space="preserve"> Bu sözleşme </w:t>
      </w:r>
      <w:r>
        <w:rPr>
          <w:rStyle w:val="richtext"/>
          <w:b/>
          <w:bCs/>
          <w:color w:val="003399"/>
          <w:u w:val="dotted"/>
        </w:rPr>
        <w:t>35</w:t>
      </w:r>
      <w:r>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14:paraId="18136FE8" w14:textId="77777777" w:rsidR="00CC6C21" w:rsidRDefault="00CC6C21" w:rsidP="00EB35C4">
      <w:pPr>
        <w:jc w:val="both"/>
      </w:pPr>
    </w:p>
    <w:p w14:paraId="18BA40FA" w14:textId="77777777" w:rsidR="00CC6C21" w:rsidRDefault="00CC6C21" w:rsidP="00EB35C4">
      <w:pPr>
        <w:jc w:val="both"/>
      </w:pPr>
    </w:p>
    <w:p w14:paraId="1E034981" w14:textId="77777777" w:rsidR="00CC6C21" w:rsidRDefault="00CC6C21" w:rsidP="00EB35C4">
      <w:pPr>
        <w:jc w:val="both"/>
      </w:pPr>
    </w:p>
    <w:p w14:paraId="70CA50C1" w14:textId="77777777" w:rsidR="00CC6C21" w:rsidRDefault="00CC6C21" w:rsidP="00CC6C21">
      <w:pPr>
        <w:ind w:firstLine="708"/>
        <w:jc w:val="both"/>
      </w:pPr>
    </w:p>
    <w:p w14:paraId="74351600" w14:textId="41157F88" w:rsidR="00EB35C4" w:rsidRDefault="00EB35C4" w:rsidP="00CC6C21">
      <w:pPr>
        <w:ind w:firstLine="708"/>
        <w:jc w:val="both"/>
      </w:pPr>
      <w:r>
        <w:t xml:space="preserve">İdare </w:t>
      </w:r>
      <w:r w:rsidR="00CC6C21">
        <w:tab/>
      </w:r>
      <w:r w:rsidR="00CC6C21">
        <w:tab/>
      </w:r>
      <w:r w:rsidR="00CC6C21">
        <w:tab/>
      </w:r>
      <w:r w:rsidR="00CC6C21">
        <w:tab/>
      </w:r>
      <w:r w:rsidR="00CC6C21">
        <w:tab/>
      </w:r>
      <w:r w:rsidR="00CC6C21">
        <w:tab/>
      </w:r>
      <w:r w:rsidR="00CC6C21">
        <w:tab/>
      </w:r>
      <w:r w:rsidR="00CC6C21">
        <w:tab/>
      </w:r>
      <w:r w:rsidR="00CC6C21">
        <w:tab/>
      </w:r>
      <w:r>
        <w:t xml:space="preserve">Yüklenici </w:t>
      </w:r>
    </w:p>
    <w:p w14:paraId="3399FCB4" w14:textId="77777777" w:rsidR="00EB35C4" w:rsidRDefault="00EB35C4" w:rsidP="00EB35C4">
      <w:pPr>
        <w:pStyle w:val="AltBilgi"/>
      </w:pPr>
      <w:r>
        <w:tab/>
      </w:r>
      <w:r>
        <w:tab/>
        <w:t xml:space="preserve">  </w:t>
      </w:r>
    </w:p>
    <w:p w14:paraId="59B47608" w14:textId="77777777" w:rsidR="00034ADA" w:rsidRDefault="00034ADA"/>
    <w:sectPr w:rsidR="00034ADA" w:rsidSect="00EB35C4">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2F3D" w14:textId="77777777" w:rsidR="006E4991" w:rsidRDefault="006E4991">
      <w:r>
        <w:separator/>
      </w:r>
    </w:p>
  </w:endnote>
  <w:endnote w:type="continuationSeparator" w:id="0">
    <w:p w14:paraId="5E321FB9" w14:textId="77777777" w:rsidR="006E4991" w:rsidRDefault="006E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653A" w14:textId="77777777" w:rsidR="00D0128C" w:rsidRDefault="00000000">
    <w:pPr>
      <w:pStyle w:val="AltBilgi"/>
    </w:pPr>
    <w:r>
      <w:tab/>
    </w:r>
    <w:r>
      <w:tab/>
      <w:t xml:space="preserve"> </w:t>
    </w:r>
    <w:r>
      <w:rPr>
        <w:noProof/>
      </w:rPr>
      <w:t>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CB31E" w14:textId="77777777" w:rsidR="006E4991" w:rsidRDefault="006E4991">
      <w:r>
        <w:separator/>
      </w:r>
    </w:p>
  </w:footnote>
  <w:footnote w:type="continuationSeparator" w:id="0">
    <w:p w14:paraId="120D2D3B" w14:textId="77777777" w:rsidR="006E4991" w:rsidRDefault="006E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C4"/>
    <w:rsid w:val="00034ADA"/>
    <w:rsid w:val="005C3884"/>
    <w:rsid w:val="00667009"/>
    <w:rsid w:val="006E4991"/>
    <w:rsid w:val="00CC6C21"/>
    <w:rsid w:val="00D0128C"/>
    <w:rsid w:val="00DE2233"/>
    <w:rsid w:val="00EB3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4FAD"/>
  <w15:chartTrackingRefBased/>
  <w15:docId w15:val="{018BCBC2-6438-4821-A5B1-BE30A063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C4"/>
    <w:pPr>
      <w:overflowPunct w:val="0"/>
      <w:autoSpaceDE w:val="0"/>
      <w:autoSpaceDN w:val="0"/>
      <w:spacing w:after="0" w:line="240" w:lineRule="auto"/>
    </w:pPr>
    <w:rPr>
      <w:rFonts w:ascii="Times New Roman" w:eastAsiaTheme="minorEastAsia" w:hAnsi="Times New Roman" w:cs="Times New Roman"/>
      <w:color w:val="000000"/>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EB35C4"/>
    <w:pPr>
      <w:tabs>
        <w:tab w:val="center" w:pos="4320"/>
        <w:tab w:val="right" w:pos="8640"/>
      </w:tabs>
    </w:pPr>
    <w:rPr>
      <w:b/>
      <w:bCs/>
    </w:rPr>
  </w:style>
  <w:style w:type="character" w:customStyle="1" w:styleId="AltBilgiChar">
    <w:name w:val="Alt Bilgi Char"/>
    <w:basedOn w:val="VarsaylanParagrafYazTipi"/>
    <w:link w:val="AltBilgi"/>
    <w:uiPriority w:val="99"/>
    <w:rsid w:val="00EB35C4"/>
    <w:rPr>
      <w:rFonts w:ascii="Times New Roman" w:eastAsiaTheme="minorEastAsia" w:hAnsi="Times New Roman" w:cs="Times New Roman"/>
      <w:b/>
      <w:bCs/>
      <w:color w:val="000000"/>
      <w:kern w:val="0"/>
      <w:sz w:val="24"/>
      <w:szCs w:val="24"/>
      <w:lang w:eastAsia="tr-TR"/>
      <w14:ligatures w14:val="none"/>
    </w:rPr>
  </w:style>
  <w:style w:type="paragraph" w:styleId="GvdeMetni">
    <w:name w:val="Body Text"/>
    <w:basedOn w:val="Normal"/>
    <w:link w:val="GvdeMetniChar"/>
    <w:uiPriority w:val="99"/>
    <w:semiHidden/>
    <w:unhideWhenUsed/>
    <w:rsid w:val="00EB35C4"/>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EB35C4"/>
    <w:rPr>
      <w:rFonts w:ascii="Arial" w:eastAsiaTheme="minorEastAsia" w:hAnsi="Arial" w:cs="Arial"/>
      <w:b/>
      <w:bCs/>
      <w:color w:val="000000"/>
      <w:kern w:val="0"/>
      <w:sz w:val="20"/>
      <w:szCs w:val="20"/>
      <w:lang w:eastAsia="tr-TR"/>
      <w14:ligatures w14:val="none"/>
    </w:rPr>
  </w:style>
  <w:style w:type="character" w:customStyle="1" w:styleId="richtext">
    <w:name w:val="richtext"/>
    <w:basedOn w:val="VarsaylanParagrafYazTipi"/>
    <w:rsid w:val="00EB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3889</Words>
  <Characters>22172</Characters>
  <Application>Microsoft Office Word</Application>
  <DocSecurity>0</DocSecurity>
  <Lines>184</Lines>
  <Paragraphs>52</Paragraphs>
  <ScaleCrop>false</ScaleCrop>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 Akyel</dc:creator>
  <cp:keywords/>
  <dc:description/>
  <cp:lastModifiedBy>Sezer Akyel</cp:lastModifiedBy>
  <cp:revision>2</cp:revision>
  <dcterms:created xsi:type="dcterms:W3CDTF">2024-11-20T10:39:00Z</dcterms:created>
  <dcterms:modified xsi:type="dcterms:W3CDTF">2024-11-20T10:50:00Z</dcterms:modified>
</cp:coreProperties>
</file>